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D16F" w14:textId="45EF0CCB" w:rsidR="00636438" w:rsidRPr="00ED6FC8" w:rsidRDefault="00B210D7">
      <w:pPr>
        <w:pStyle w:val="Heading1"/>
        <w:rPr>
          <w:sz w:val="20"/>
          <w:szCs w:val="20"/>
        </w:rPr>
      </w:pPr>
      <w:r w:rsidRPr="00ED6FC8">
        <w:rPr>
          <w:sz w:val="20"/>
          <w:szCs w:val="20"/>
        </w:rPr>
        <w:t xml:space="preserve">St Hugh’s - </w:t>
      </w:r>
      <w:r w:rsidR="003E1C9F" w:rsidRPr="00ED6FC8">
        <w:rPr>
          <w:sz w:val="20"/>
          <w:szCs w:val="20"/>
        </w:rPr>
        <w:t>Pupil premium strategy statement</w:t>
      </w:r>
      <w:r w:rsidRPr="00ED6FC8">
        <w:rPr>
          <w:sz w:val="20"/>
          <w:szCs w:val="20"/>
        </w:rPr>
        <w:t xml:space="preserve"> </w:t>
      </w:r>
    </w:p>
    <w:p w14:paraId="0AD366FE" w14:textId="54011189" w:rsidR="00636438" w:rsidRPr="00DD4E4A" w:rsidRDefault="003E1C9F">
      <w:pPr>
        <w:pStyle w:val="Heading2"/>
        <w:rPr>
          <w:b w:val="0"/>
          <w:color w:val="000000"/>
          <w:sz w:val="20"/>
          <w:szCs w:val="20"/>
        </w:rPr>
      </w:pPr>
      <w:r w:rsidRPr="00DD4E4A">
        <w:rPr>
          <w:b w:val="0"/>
          <w:color w:val="000000"/>
          <w:sz w:val="20"/>
          <w:szCs w:val="20"/>
        </w:rPr>
        <w:t>This statement details our school’s use of pupil premium (and recovery premium for the 202</w:t>
      </w:r>
      <w:r w:rsidR="00533713">
        <w:rPr>
          <w:b w:val="0"/>
          <w:color w:val="000000"/>
          <w:sz w:val="20"/>
          <w:szCs w:val="20"/>
        </w:rPr>
        <w:t>2</w:t>
      </w:r>
      <w:r w:rsidRPr="00DD4E4A">
        <w:rPr>
          <w:b w:val="0"/>
          <w:color w:val="000000"/>
          <w:sz w:val="20"/>
          <w:szCs w:val="20"/>
        </w:rPr>
        <w:t xml:space="preserve"> to 202</w:t>
      </w:r>
      <w:r w:rsidR="00533713">
        <w:rPr>
          <w:b w:val="0"/>
          <w:color w:val="000000"/>
          <w:sz w:val="20"/>
          <w:szCs w:val="20"/>
        </w:rPr>
        <w:t>3</w:t>
      </w:r>
      <w:r w:rsidRPr="00DD4E4A">
        <w:rPr>
          <w:b w:val="0"/>
          <w:color w:val="000000"/>
          <w:sz w:val="20"/>
          <w:szCs w:val="20"/>
        </w:rPr>
        <w:t xml:space="preserve"> academic year) funding to help improve the attainment </w:t>
      </w:r>
      <w:r w:rsidR="00230486" w:rsidRPr="00DD4E4A">
        <w:rPr>
          <w:b w:val="0"/>
          <w:color w:val="000000"/>
          <w:sz w:val="20"/>
          <w:szCs w:val="20"/>
        </w:rPr>
        <w:t xml:space="preserve">and outcomes </w:t>
      </w:r>
      <w:r w:rsidRPr="00DD4E4A">
        <w:rPr>
          <w:b w:val="0"/>
          <w:color w:val="000000"/>
          <w:sz w:val="20"/>
          <w:szCs w:val="20"/>
        </w:rPr>
        <w:t xml:space="preserve">of our disadvantaged pupils. </w:t>
      </w:r>
    </w:p>
    <w:p w14:paraId="6B22E5AE" w14:textId="77777777" w:rsidR="00636438" w:rsidRPr="00DD4E4A" w:rsidRDefault="003E1C9F">
      <w:pPr>
        <w:pStyle w:val="Heading2"/>
        <w:spacing w:before="240"/>
        <w:rPr>
          <w:b w:val="0"/>
          <w:color w:val="000000"/>
          <w:sz w:val="20"/>
          <w:szCs w:val="20"/>
        </w:rPr>
      </w:pPr>
      <w:r w:rsidRPr="00DD4E4A">
        <w:rPr>
          <w:b w:val="0"/>
          <w:color w:val="000000"/>
          <w:sz w:val="20"/>
          <w:szCs w:val="20"/>
        </w:rPr>
        <w:t xml:space="preserve">It outlines our pupil premium strategy, how we intend to spend the funding in this academic year and the effect that last year’s spending of pupil premium had within our school. </w:t>
      </w:r>
    </w:p>
    <w:p w14:paraId="34D22206" w14:textId="77777777" w:rsidR="00DD4E4A" w:rsidRPr="00DD4E4A" w:rsidRDefault="00DD4E4A" w:rsidP="00DD4E4A">
      <w:pPr>
        <w:rPr>
          <w:sz w:val="20"/>
          <w:szCs w:val="20"/>
        </w:rPr>
      </w:pPr>
      <w:r w:rsidRPr="00DD4E4A">
        <w:rPr>
          <w:sz w:val="20"/>
          <w:szCs w:val="20"/>
        </w:rPr>
        <w:t>Approaches within St Hugh’s School advocate those identified within the Teaching and Learning Toolkits promoted by The Sutton Trust &amp; Education Endowment Fund</w:t>
      </w:r>
      <w:r>
        <w:rPr>
          <w:sz w:val="20"/>
          <w:szCs w:val="20"/>
        </w:rPr>
        <w:t xml:space="preserve"> as well as DFE and government research</w:t>
      </w:r>
      <w:r w:rsidRPr="00DD4E4A">
        <w:rPr>
          <w:sz w:val="20"/>
          <w:szCs w:val="20"/>
        </w:rPr>
        <w:t>. Using this approach enables us to identify how best to use our current and potential resources in order to improve the attainment of disadvantaged pupils. The implementation of programmes to support those students is incorporated into whole school strategies – some being short term, some are maintenance and some, much longer term.</w:t>
      </w:r>
    </w:p>
    <w:p w14:paraId="7C700389" w14:textId="77777777" w:rsidR="00DD4E4A" w:rsidRPr="00DD4E4A" w:rsidRDefault="00DD4E4A" w:rsidP="00DD4E4A">
      <w:pPr>
        <w:suppressAutoHyphens w:val="0"/>
        <w:spacing w:after="160" w:line="259" w:lineRule="auto"/>
        <w:rPr>
          <w:rFonts w:eastAsia="Calibri"/>
          <w:color w:val="auto"/>
          <w:sz w:val="20"/>
          <w:szCs w:val="20"/>
          <w:lang w:eastAsia="en-US"/>
        </w:rPr>
      </w:pPr>
      <w:r w:rsidRPr="00DD4E4A">
        <w:rPr>
          <w:rFonts w:eastAsia="Calibri"/>
          <w:color w:val="auto"/>
          <w:sz w:val="20"/>
          <w:szCs w:val="20"/>
          <w:lang w:eastAsia="en-US"/>
        </w:rPr>
        <w:t>Intervention therapy targets a wide range of diverse needs resulting in barriers to learning. Students have many factors contributing to their challenges including social emotional wellbeing, their background, home environment and their identified needs in relation to their EHCP. Intervention therapy supports students so that they are best prepared and readied to access the</w:t>
      </w:r>
      <w:r>
        <w:rPr>
          <w:rFonts w:eastAsia="Calibri"/>
          <w:color w:val="auto"/>
          <w:sz w:val="20"/>
          <w:szCs w:val="20"/>
          <w:lang w:eastAsia="en-US"/>
        </w:rPr>
        <w:t>ir learning.</w:t>
      </w:r>
    </w:p>
    <w:p w14:paraId="7044AA49" w14:textId="77777777" w:rsidR="00636438" w:rsidRPr="00ED6FC8" w:rsidRDefault="003E1C9F">
      <w:pPr>
        <w:pStyle w:val="Heading2"/>
        <w:rPr>
          <w:sz w:val="20"/>
          <w:szCs w:val="20"/>
        </w:rPr>
      </w:pPr>
      <w:r w:rsidRPr="00ED6FC8">
        <w:rPr>
          <w:sz w:val="20"/>
          <w:szCs w:val="20"/>
        </w:rPr>
        <w:t>School overview</w:t>
      </w:r>
    </w:p>
    <w:tbl>
      <w:tblPr>
        <w:tblStyle w:val="a"/>
        <w:tblW w:w="9486" w:type="dxa"/>
        <w:tblLayout w:type="fixed"/>
        <w:tblLook w:val="0400" w:firstRow="0" w:lastRow="0" w:firstColumn="0" w:lastColumn="0" w:noHBand="0" w:noVBand="1"/>
      </w:tblPr>
      <w:tblGrid>
        <w:gridCol w:w="6517"/>
        <w:gridCol w:w="2969"/>
      </w:tblGrid>
      <w:tr w:rsidR="00636438" w:rsidRPr="00ED6FC8" w14:paraId="2584E0BC"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54594C1"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96868B0"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Data</w:t>
            </w:r>
          </w:p>
        </w:tc>
      </w:tr>
      <w:tr w:rsidR="00636438" w:rsidRPr="00ED6FC8" w14:paraId="17B8931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E59FF"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F7357"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St Hugh’s</w:t>
            </w:r>
          </w:p>
        </w:tc>
      </w:tr>
      <w:tr w:rsidR="00636438" w:rsidRPr="00ED6FC8" w14:paraId="60E5E09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ED170"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7C7F" w14:textId="003E9D8F" w:rsidR="00636438" w:rsidRPr="00704DAB" w:rsidRDefault="008B6166">
            <w:pPr>
              <w:pBdr>
                <w:top w:val="nil"/>
                <w:left w:val="nil"/>
                <w:bottom w:val="nil"/>
                <w:right w:val="nil"/>
                <w:between w:val="nil"/>
              </w:pBdr>
              <w:spacing w:before="60" w:after="60" w:line="240" w:lineRule="auto"/>
              <w:ind w:left="57" w:right="57"/>
              <w:rPr>
                <w:color w:val="FF0000"/>
                <w:sz w:val="20"/>
                <w:szCs w:val="20"/>
              </w:rPr>
            </w:pPr>
            <w:r w:rsidRPr="008B6166">
              <w:rPr>
                <w:color w:val="auto"/>
                <w:sz w:val="20"/>
                <w:szCs w:val="20"/>
              </w:rPr>
              <w:t>177 from September 22</w:t>
            </w:r>
          </w:p>
        </w:tc>
      </w:tr>
      <w:tr w:rsidR="00636438" w:rsidRPr="00ED6FC8" w14:paraId="6B481D5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4D8A4" w14:textId="7106A97D"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Proportion (%) of pupil premium eligible pupils</w:t>
            </w:r>
            <w:r w:rsidR="00DD7E74">
              <w:rPr>
                <w:sz w:val="20"/>
                <w:szCs w:val="20"/>
              </w:rPr>
              <w:t xml:space="preserve"> as per 21/22 October </w:t>
            </w:r>
            <w:r w:rsidR="001A3CBC">
              <w:rPr>
                <w:sz w:val="20"/>
                <w:szCs w:val="20"/>
              </w:rPr>
              <w:t>census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7EDBB" w14:textId="2F0ED69E" w:rsidR="00636438" w:rsidRPr="00704DAB" w:rsidRDefault="00DD7E74">
            <w:pPr>
              <w:pBdr>
                <w:top w:val="nil"/>
                <w:left w:val="nil"/>
                <w:bottom w:val="nil"/>
                <w:right w:val="nil"/>
                <w:between w:val="nil"/>
              </w:pBdr>
              <w:spacing w:before="60" w:after="60" w:line="240" w:lineRule="auto"/>
              <w:ind w:left="57" w:right="57"/>
              <w:rPr>
                <w:color w:val="FF0000"/>
                <w:sz w:val="20"/>
                <w:szCs w:val="20"/>
              </w:rPr>
            </w:pPr>
            <w:r w:rsidRPr="006F6864">
              <w:rPr>
                <w:color w:val="auto"/>
                <w:sz w:val="20"/>
                <w:szCs w:val="20"/>
              </w:rPr>
              <w:t>87</w:t>
            </w:r>
            <w:r w:rsidR="001A3CBC" w:rsidRPr="006F6864">
              <w:rPr>
                <w:color w:val="auto"/>
                <w:sz w:val="20"/>
                <w:szCs w:val="20"/>
              </w:rPr>
              <w:t xml:space="preserve"> students in total – 49% </w:t>
            </w:r>
          </w:p>
        </w:tc>
      </w:tr>
      <w:tr w:rsidR="00636438" w:rsidRPr="00ED6FC8" w14:paraId="33E3F42E"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A5691" w14:textId="77777777" w:rsidR="00636438" w:rsidRPr="00ED6FC8" w:rsidRDefault="003E1C9F" w:rsidP="00230486">
            <w:pPr>
              <w:pBdr>
                <w:top w:val="nil"/>
                <w:left w:val="nil"/>
                <w:bottom w:val="nil"/>
                <w:right w:val="nil"/>
                <w:between w:val="nil"/>
              </w:pBdr>
              <w:spacing w:before="60" w:after="60" w:line="240" w:lineRule="auto"/>
              <w:ind w:left="57" w:right="57"/>
              <w:rPr>
                <w:sz w:val="20"/>
                <w:szCs w:val="20"/>
              </w:rPr>
            </w:pPr>
            <w:r w:rsidRPr="00ED6FC8">
              <w:rPr>
                <w:sz w:val="20"/>
                <w:szCs w:val="20"/>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C8EC"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Sept 2020 – July 2023</w:t>
            </w:r>
          </w:p>
        </w:tc>
      </w:tr>
      <w:tr w:rsidR="00636438" w:rsidRPr="00ED6FC8" w14:paraId="156E993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B5882"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F5E39" w14:textId="5DDA4756" w:rsidR="00636438" w:rsidRPr="00ED6FC8" w:rsidRDefault="001F59CA">
            <w:pPr>
              <w:pBdr>
                <w:top w:val="nil"/>
                <w:left w:val="nil"/>
                <w:bottom w:val="nil"/>
                <w:right w:val="nil"/>
                <w:between w:val="nil"/>
              </w:pBdr>
              <w:spacing w:before="60" w:after="60" w:line="240" w:lineRule="auto"/>
              <w:ind w:left="57" w:right="57"/>
              <w:rPr>
                <w:sz w:val="20"/>
                <w:szCs w:val="20"/>
              </w:rPr>
            </w:pPr>
            <w:r>
              <w:rPr>
                <w:sz w:val="20"/>
                <w:szCs w:val="20"/>
              </w:rPr>
              <w:t>Latest statement published September 2022</w:t>
            </w:r>
          </w:p>
        </w:tc>
      </w:tr>
      <w:tr w:rsidR="00636438" w:rsidRPr="00ED6FC8" w14:paraId="53AB21F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95542"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A6D66" w14:textId="675E5637" w:rsidR="00A865D9" w:rsidRDefault="001F59CA">
            <w:pPr>
              <w:pBdr>
                <w:top w:val="nil"/>
                <w:left w:val="nil"/>
                <w:bottom w:val="nil"/>
                <w:right w:val="nil"/>
                <w:between w:val="nil"/>
              </w:pBdr>
              <w:spacing w:before="60" w:after="60" w:line="240" w:lineRule="auto"/>
              <w:ind w:left="57" w:right="57"/>
              <w:rPr>
                <w:sz w:val="20"/>
                <w:szCs w:val="20"/>
              </w:rPr>
            </w:pPr>
            <w:r>
              <w:rPr>
                <w:sz w:val="20"/>
                <w:szCs w:val="20"/>
              </w:rPr>
              <w:t>R</w:t>
            </w:r>
            <w:r w:rsidR="00A865D9">
              <w:rPr>
                <w:sz w:val="20"/>
                <w:szCs w:val="20"/>
              </w:rPr>
              <w:t xml:space="preserve">eview to </w:t>
            </w:r>
            <w:r w:rsidR="00902A31">
              <w:rPr>
                <w:sz w:val="20"/>
                <w:szCs w:val="20"/>
              </w:rPr>
              <w:t>b</w:t>
            </w:r>
            <w:r w:rsidR="00A865D9">
              <w:rPr>
                <w:sz w:val="20"/>
                <w:szCs w:val="20"/>
              </w:rPr>
              <w:t xml:space="preserve">e July </w:t>
            </w:r>
            <w:r>
              <w:rPr>
                <w:sz w:val="20"/>
                <w:szCs w:val="20"/>
              </w:rPr>
              <w:t>20</w:t>
            </w:r>
            <w:r w:rsidR="00A865D9">
              <w:rPr>
                <w:sz w:val="20"/>
                <w:szCs w:val="20"/>
              </w:rPr>
              <w:t>23</w:t>
            </w:r>
          </w:p>
          <w:p w14:paraId="4E48A33C" w14:textId="5244C24E" w:rsidR="00A865D9" w:rsidRPr="00ED6FC8" w:rsidRDefault="00A865D9">
            <w:pPr>
              <w:pBdr>
                <w:top w:val="nil"/>
                <w:left w:val="nil"/>
                <w:bottom w:val="nil"/>
                <w:right w:val="nil"/>
                <w:between w:val="nil"/>
              </w:pBdr>
              <w:spacing w:before="60" w:after="60" w:line="240" w:lineRule="auto"/>
              <w:ind w:left="57" w:right="57"/>
              <w:rPr>
                <w:sz w:val="20"/>
                <w:szCs w:val="20"/>
              </w:rPr>
            </w:pPr>
          </w:p>
        </w:tc>
      </w:tr>
      <w:tr w:rsidR="00636438" w:rsidRPr="00ED6FC8" w14:paraId="2335B11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2F385"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519A6" w14:textId="77777777" w:rsidR="00636438" w:rsidRPr="00ED6FC8" w:rsidRDefault="004334F4">
            <w:pPr>
              <w:pBdr>
                <w:top w:val="nil"/>
                <w:left w:val="nil"/>
                <w:bottom w:val="nil"/>
                <w:right w:val="nil"/>
                <w:between w:val="nil"/>
              </w:pBdr>
              <w:spacing w:before="60" w:after="60" w:line="240" w:lineRule="auto"/>
              <w:ind w:left="57" w:right="57"/>
              <w:rPr>
                <w:sz w:val="20"/>
                <w:szCs w:val="20"/>
              </w:rPr>
            </w:pPr>
            <w:r w:rsidRPr="00ED6FC8">
              <w:rPr>
                <w:sz w:val="20"/>
                <w:szCs w:val="20"/>
              </w:rPr>
              <w:t>Governing body</w:t>
            </w:r>
            <w:r w:rsidR="00272B8A">
              <w:rPr>
                <w:sz w:val="20"/>
                <w:szCs w:val="20"/>
              </w:rPr>
              <w:t xml:space="preserve"> &amp; SLT</w:t>
            </w:r>
          </w:p>
        </w:tc>
      </w:tr>
      <w:tr w:rsidR="00636438" w:rsidRPr="00ED6FC8" w14:paraId="5D048E0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7E3F9"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1A3C5" w14:textId="2CB84E80" w:rsidR="00636438" w:rsidRPr="00ED6FC8" w:rsidRDefault="00F15E54">
            <w:pPr>
              <w:pBdr>
                <w:top w:val="nil"/>
                <w:left w:val="nil"/>
                <w:bottom w:val="nil"/>
                <w:right w:val="nil"/>
                <w:between w:val="nil"/>
              </w:pBdr>
              <w:spacing w:before="60" w:after="60" w:line="240" w:lineRule="auto"/>
              <w:ind w:left="57" w:right="57"/>
              <w:rPr>
                <w:sz w:val="20"/>
                <w:szCs w:val="20"/>
              </w:rPr>
            </w:pPr>
            <w:r>
              <w:rPr>
                <w:sz w:val="20"/>
                <w:szCs w:val="20"/>
              </w:rPr>
              <w:t>Chris Palmer</w:t>
            </w:r>
          </w:p>
        </w:tc>
      </w:tr>
      <w:tr w:rsidR="00636438" w:rsidRPr="00ED6FC8" w14:paraId="231A54E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8F3F1" w14:textId="77777777" w:rsidR="00636438" w:rsidRPr="00ED6FC8" w:rsidRDefault="004334F4">
            <w:pPr>
              <w:pBdr>
                <w:top w:val="nil"/>
                <w:left w:val="nil"/>
                <w:bottom w:val="nil"/>
                <w:right w:val="nil"/>
                <w:between w:val="nil"/>
              </w:pBdr>
              <w:spacing w:before="60" w:after="60" w:line="240" w:lineRule="auto"/>
              <w:ind w:left="57" w:right="57"/>
              <w:rPr>
                <w:sz w:val="20"/>
                <w:szCs w:val="20"/>
              </w:rPr>
            </w:pPr>
            <w:r w:rsidRPr="00ED6FC8">
              <w:rPr>
                <w:sz w:val="20"/>
                <w:szCs w:val="20"/>
              </w:rPr>
              <w:t xml:space="preserve">Governor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318C7" w14:textId="1162FB8D" w:rsidR="00636438" w:rsidRPr="00ED6FC8" w:rsidRDefault="00F15E54">
            <w:pPr>
              <w:pBdr>
                <w:top w:val="nil"/>
                <w:left w:val="nil"/>
                <w:bottom w:val="nil"/>
                <w:right w:val="nil"/>
                <w:between w:val="nil"/>
              </w:pBdr>
              <w:spacing w:before="60" w:after="60" w:line="240" w:lineRule="auto"/>
              <w:ind w:left="57" w:right="57"/>
              <w:rPr>
                <w:sz w:val="20"/>
                <w:szCs w:val="20"/>
              </w:rPr>
            </w:pPr>
            <w:r>
              <w:rPr>
                <w:sz w:val="20"/>
                <w:szCs w:val="20"/>
              </w:rPr>
              <w:t>Eli</w:t>
            </w:r>
            <w:r w:rsidR="00704DAB">
              <w:rPr>
                <w:sz w:val="20"/>
                <w:szCs w:val="20"/>
              </w:rPr>
              <w:t>zabeth</w:t>
            </w:r>
            <w:r w:rsidR="003E1C9F" w:rsidRPr="00ED6FC8">
              <w:rPr>
                <w:sz w:val="20"/>
                <w:szCs w:val="20"/>
              </w:rPr>
              <w:t xml:space="preserve"> Kearsley</w:t>
            </w:r>
          </w:p>
        </w:tc>
      </w:tr>
    </w:tbl>
    <w:p w14:paraId="4438B847" w14:textId="6177FB35" w:rsidR="00636438" w:rsidRPr="00ED6FC8" w:rsidRDefault="003E1C9F">
      <w:pPr>
        <w:spacing w:before="480" w:line="240" w:lineRule="auto"/>
        <w:rPr>
          <w:b/>
          <w:color w:val="104F75"/>
          <w:sz w:val="20"/>
          <w:szCs w:val="20"/>
        </w:rPr>
      </w:pPr>
      <w:r w:rsidRPr="00ED6FC8">
        <w:rPr>
          <w:b/>
          <w:color w:val="104F75"/>
          <w:sz w:val="20"/>
          <w:szCs w:val="20"/>
        </w:rPr>
        <w:t>Funding overview</w:t>
      </w:r>
      <w:r w:rsidR="00704DAB">
        <w:rPr>
          <w:b/>
          <w:color w:val="104F75"/>
          <w:sz w:val="20"/>
          <w:szCs w:val="20"/>
        </w:rPr>
        <w:t xml:space="preserve"> for 22-23</w:t>
      </w:r>
    </w:p>
    <w:tbl>
      <w:tblPr>
        <w:tblStyle w:val="a0"/>
        <w:tblW w:w="9486" w:type="dxa"/>
        <w:tblLayout w:type="fixed"/>
        <w:tblLook w:val="0400" w:firstRow="0" w:lastRow="0" w:firstColumn="0" w:lastColumn="0" w:noHBand="0" w:noVBand="1"/>
      </w:tblPr>
      <w:tblGrid>
        <w:gridCol w:w="6516"/>
        <w:gridCol w:w="2970"/>
      </w:tblGrid>
      <w:tr w:rsidR="00636438" w:rsidRPr="00ED6FC8" w14:paraId="6ADEF48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F024DC4"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b/>
                <w:sz w:val="20"/>
                <w:szCs w:val="20"/>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66E271B"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b/>
                <w:sz w:val="20"/>
                <w:szCs w:val="20"/>
              </w:rPr>
              <w:t>Amount</w:t>
            </w:r>
          </w:p>
        </w:tc>
      </w:tr>
      <w:tr w:rsidR="00636438" w:rsidRPr="00ED6FC8" w14:paraId="5D95A2AD"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8927A"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2CC2" w14:textId="3814B34E" w:rsidR="00A865D9" w:rsidRPr="00A865D9" w:rsidRDefault="003E1C9F" w:rsidP="00A865D9">
            <w:pPr>
              <w:pBdr>
                <w:top w:val="nil"/>
                <w:left w:val="nil"/>
                <w:bottom w:val="nil"/>
                <w:right w:val="nil"/>
                <w:between w:val="nil"/>
              </w:pBdr>
              <w:tabs>
                <w:tab w:val="center" w:pos="1377"/>
              </w:tabs>
              <w:spacing w:before="60" w:after="60" w:line="240" w:lineRule="auto"/>
              <w:ind w:left="57" w:right="57"/>
              <w:rPr>
                <w:sz w:val="20"/>
                <w:szCs w:val="20"/>
              </w:rPr>
            </w:pPr>
            <w:r w:rsidRPr="00ED6FC8">
              <w:rPr>
                <w:sz w:val="20"/>
                <w:szCs w:val="20"/>
              </w:rPr>
              <w:t>£</w:t>
            </w:r>
            <w:r w:rsidR="00A865D9" w:rsidRPr="00A865D9">
              <w:rPr>
                <w:sz w:val="20"/>
                <w:szCs w:val="20"/>
              </w:rPr>
              <w:t>99</w:t>
            </w:r>
            <w:r w:rsidR="00A865D9">
              <w:rPr>
                <w:sz w:val="20"/>
                <w:szCs w:val="20"/>
              </w:rPr>
              <w:t xml:space="preserve">, </w:t>
            </w:r>
            <w:r w:rsidR="00A865D9" w:rsidRPr="00A865D9">
              <w:rPr>
                <w:sz w:val="20"/>
                <w:szCs w:val="20"/>
              </w:rPr>
              <w:t>764</w:t>
            </w:r>
          </w:p>
          <w:p w14:paraId="0EF8104A" w14:textId="340C98F7" w:rsidR="00636438" w:rsidRPr="00ED6FC8" w:rsidRDefault="00636438" w:rsidP="00A865D9">
            <w:pPr>
              <w:pBdr>
                <w:top w:val="nil"/>
                <w:left w:val="nil"/>
                <w:bottom w:val="nil"/>
                <w:right w:val="nil"/>
                <w:between w:val="nil"/>
              </w:pBdr>
              <w:tabs>
                <w:tab w:val="center" w:pos="1377"/>
              </w:tabs>
              <w:spacing w:before="60" w:after="60" w:line="240" w:lineRule="auto"/>
              <w:ind w:left="57" w:right="57"/>
              <w:rPr>
                <w:sz w:val="20"/>
                <w:szCs w:val="20"/>
              </w:rPr>
            </w:pPr>
          </w:p>
        </w:tc>
      </w:tr>
      <w:tr w:rsidR="00636438" w:rsidRPr="00ED6FC8" w14:paraId="029BE5E8"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E9EBD"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AE4E" w14:textId="62A6366A" w:rsidR="00A865D9" w:rsidRPr="00A865D9" w:rsidRDefault="003E1C9F" w:rsidP="00A865D9">
            <w:pPr>
              <w:pBdr>
                <w:top w:val="nil"/>
                <w:left w:val="nil"/>
                <w:bottom w:val="nil"/>
                <w:right w:val="nil"/>
                <w:between w:val="nil"/>
              </w:pBdr>
              <w:spacing w:before="60" w:after="60" w:line="240" w:lineRule="auto"/>
              <w:ind w:left="57" w:right="57"/>
              <w:rPr>
                <w:sz w:val="20"/>
                <w:szCs w:val="20"/>
              </w:rPr>
            </w:pPr>
            <w:r w:rsidRPr="00ED6FC8">
              <w:rPr>
                <w:sz w:val="20"/>
                <w:szCs w:val="20"/>
              </w:rPr>
              <w:t>£</w:t>
            </w:r>
            <w:r w:rsidR="00A865D9" w:rsidRPr="00A865D9">
              <w:rPr>
                <w:sz w:val="20"/>
                <w:szCs w:val="20"/>
              </w:rPr>
              <w:t>41</w:t>
            </w:r>
            <w:r w:rsidR="00A865D9">
              <w:rPr>
                <w:sz w:val="20"/>
                <w:szCs w:val="20"/>
              </w:rPr>
              <w:t>,</w:t>
            </w:r>
            <w:r w:rsidR="00A865D9" w:rsidRPr="00A865D9">
              <w:rPr>
                <w:sz w:val="20"/>
                <w:szCs w:val="20"/>
              </w:rPr>
              <w:t>400</w:t>
            </w:r>
          </w:p>
          <w:p w14:paraId="0A6C94FA" w14:textId="3FE84004" w:rsidR="00636438" w:rsidRPr="00ED6FC8" w:rsidRDefault="00636438" w:rsidP="001F3364">
            <w:pPr>
              <w:pBdr>
                <w:top w:val="nil"/>
                <w:left w:val="nil"/>
                <w:bottom w:val="nil"/>
                <w:right w:val="nil"/>
                <w:between w:val="nil"/>
              </w:pBdr>
              <w:spacing w:before="60" w:after="60" w:line="240" w:lineRule="auto"/>
              <w:ind w:left="57" w:right="57"/>
              <w:rPr>
                <w:sz w:val="20"/>
                <w:szCs w:val="20"/>
              </w:rPr>
            </w:pPr>
          </w:p>
        </w:tc>
      </w:tr>
      <w:tr w:rsidR="00636438" w:rsidRPr="00ED6FC8" w14:paraId="3CA54361"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FB9C4" w14:textId="14156632"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 xml:space="preserve">Pupil premium </w:t>
            </w:r>
            <w:r w:rsidR="00A865D9">
              <w:rPr>
                <w:sz w:val="20"/>
                <w:szCs w:val="20"/>
              </w:rPr>
              <w:t xml:space="preserve">and recovery </w:t>
            </w:r>
            <w:r w:rsidRPr="00ED6FC8">
              <w:rPr>
                <w:sz w:val="20"/>
                <w:szCs w:val="20"/>
              </w:rPr>
              <w:t>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BEA29" w14:textId="1C20CEFA" w:rsidR="00A865D9" w:rsidRPr="00A865D9" w:rsidRDefault="001F3364" w:rsidP="00A865D9">
            <w:pPr>
              <w:pBdr>
                <w:top w:val="nil"/>
                <w:left w:val="nil"/>
                <w:bottom w:val="nil"/>
                <w:right w:val="nil"/>
                <w:between w:val="nil"/>
              </w:pBdr>
              <w:spacing w:before="60" w:after="60" w:line="240" w:lineRule="auto"/>
              <w:ind w:left="57" w:right="57"/>
              <w:rPr>
                <w:sz w:val="20"/>
                <w:szCs w:val="20"/>
              </w:rPr>
            </w:pPr>
            <w:r w:rsidRPr="00ED6FC8">
              <w:rPr>
                <w:sz w:val="20"/>
                <w:szCs w:val="20"/>
              </w:rPr>
              <w:t>£</w:t>
            </w:r>
            <w:r w:rsidR="00A865D9" w:rsidRPr="00A865D9">
              <w:rPr>
                <w:sz w:val="20"/>
                <w:szCs w:val="20"/>
              </w:rPr>
              <w:t>16</w:t>
            </w:r>
            <w:r w:rsidR="00A865D9">
              <w:rPr>
                <w:sz w:val="20"/>
                <w:szCs w:val="20"/>
              </w:rPr>
              <w:t>,</w:t>
            </w:r>
            <w:r w:rsidR="00A865D9" w:rsidRPr="00A865D9">
              <w:rPr>
                <w:sz w:val="20"/>
                <w:szCs w:val="20"/>
              </w:rPr>
              <w:t>995</w:t>
            </w:r>
          </w:p>
          <w:p w14:paraId="09166ECC" w14:textId="4271C878" w:rsidR="00636438" w:rsidRPr="00ED6FC8" w:rsidRDefault="00636438">
            <w:pPr>
              <w:pBdr>
                <w:top w:val="nil"/>
                <w:left w:val="nil"/>
                <w:bottom w:val="nil"/>
                <w:right w:val="nil"/>
                <w:between w:val="nil"/>
              </w:pBdr>
              <w:spacing w:before="60" w:after="60" w:line="240" w:lineRule="auto"/>
              <w:ind w:left="57" w:right="57"/>
              <w:rPr>
                <w:sz w:val="20"/>
                <w:szCs w:val="20"/>
              </w:rPr>
            </w:pPr>
          </w:p>
        </w:tc>
      </w:tr>
      <w:tr w:rsidR="00636438" w:rsidRPr="00ED6FC8" w14:paraId="1D4ACC89"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6ADB7"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Total budget for this academic year</w:t>
            </w:r>
          </w:p>
          <w:p w14:paraId="20131847"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91C9A" w14:textId="56ED2F24" w:rsidR="00A865D9" w:rsidRPr="00A865D9" w:rsidRDefault="003E1C9F" w:rsidP="00A865D9">
            <w:pPr>
              <w:pBdr>
                <w:top w:val="nil"/>
                <w:left w:val="nil"/>
                <w:bottom w:val="nil"/>
                <w:right w:val="nil"/>
                <w:between w:val="nil"/>
              </w:pBdr>
              <w:spacing w:before="60" w:after="60" w:line="240" w:lineRule="auto"/>
              <w:ind w:left="57" w:right="57"/>
              <w:rPr>
                <w:sz w:val="20"/>
                <w:szCs w:val="20"/>
              </w:rPr>
            </w:pPr>
            <w:bookmarkStart w:id="0" w:name="_Hlk108450700"/>
            <w:r w:rsidRPr="00ED6FC8">
              <w:rPr>
                <w:sz w:val="20"/>
                <w:szCs w:val="20"/>
              </w:rPr>
              <w:lastRenderedPageBreak/>
              <w:t>£</w:t>
            </w:r>
            <w:r w:rsidR="00A865D9" w:rsidRPr="00A865D9">
              <w:rPr>
                <w:b/>
                <w:bCs/>
                <w:sz w:val="20"/>
                <w:szCs w:val="20"/>
              </w:rPr>
              <w:t>158</w:t>
            </w:r>
            <w:r w:rsidR="00A865D9">
              <w:rPr>
                <w:b/>
                <w:bCs/>
                <w:sz w:val="20"/>
                <w:szCs w:val="20"/>
              </w:rPr>
              <w:t xml:space="preserve">, </w:t>
            </w:r>
            <w:r w:rsidR="00A865D9" w:rsidRPr="00A865D9">
              <w:rPr>
                <w:b/>
                <w:bCs/>
                <w:sz w:val="20"/>
                <w:szCs w:val="20"/>
              </w:rPr>
              <w:t>159</w:t>
            </w:r>
          </w:p>
          <w:bookmarkEnd w:id="0"/>
          <w:p w14:paraId="17972A9F" w14:textId="09053C60" w:rsidR="00636438" w:rsidRPr="00ED6FC8" w:rsidRDefault="00636438">
            <w:pPr>
              <w:pBdr>
                <w:top w:val="nil"/>
                <w:left w:val="nil"/>
                <w:bottom w:val="nil"/>
                <w:right w:val="nil"/>
                <w:between w:val="nil"/>
              </w:pBdr>
              <w:spacing w:before="60" w:after="60" w:line="240" w:lineRule="auto"/>
              <w:ind w:left="57" w:right="57"/>
              <w:rPr>
                <w:sz w:val="20"/>
                <w:szCs w:val="20"/>
              </w:rPr>
            </w:pPr>
          </w:p>
        </w:tc>
      </w:tr>
    </w:tbl>
    <w:p w14:paraId="59957524" w14:textId="77777777" w:rsidR="00636438" w:rsidRPr="00ED6FC8" w:rsidRDefault="003E1C9F">
      <w:pPr>
        <w:pStyle w:val="Heading1"/>
        <w:rPr>
          <w:sz w:val="20"/>
          <w:szCs w:val="20"/>
        </w:rPr>
      </w:pPr>
      <w:r w:rsidRPr="00ED6FC8">
        <w:rPr>
          <w:sz w:val="20"/>
          <w:szCs w:val="20"/>
        </w:rPr>
        <w:lastRenderedPageBreak/>
        <w:t>Part A: Pupil premium strategy plan</w:t>
      </w:r>
    </w:p>
    <w:p w14:paraId="55BBC9F5" w14:textId="77777777" w:rsidR="004334F4" w:rsidRPr="00ED6FC8" w:rsidRDefault="003E1C9F" w:rsidP="004334F4">
      <w:pPr>
        <w:pStyle w:val="Heading2"/>
        <w:rPr>
          <w:sz w:val="20"/>
          <w:szCs w:val="20"/>
        </w:rPr>
      </w:pPr>
      <w:bookmarkStart w:id="1" w:name="_heading=h.30j0zll" w:colFirst="0" w:colLast="0"/>
      <w:bookmarkEnd w:id="1"/>
      <w:r w:rsidRPr="00ED6FC8">
        <w:rPr>
          <w:sz w:val="20"/>
          <w:szCs w:val="20"/>
        </w:rPr>
        <w:t>Statement of intent</w:t>
      </w:r>
    </w:p>
    <w:p w14:paraId="203F9AB7" w14:textId="77777777" w:rsidR="00636438" w:rsidRPr="00ED6FC8" w:rsidRDefault="003E1C9F" w:rsidP="004334F4">
      <w:pPr>
        <w:pStyle w:val="Heading2"/>
        <w:rPr>
          <w:sz w:val="20"/>
          <w:szCs w:val="20"/>
        </w:rPr>
      </w:pPr>
      <w:r w:rsidRPr="00ED6FC8">
        <w:rPr>
          <w:sz w:val="20"/>
          <w:szCs w:val="20"/>
        </w:rPr>
        <w:t>Challenges</w:t>
      </w:r>
    </w:p>
    <w:p w14:paraId="431F28BC" w14:textId="77777777" w:rsidR="00636438" w:rsidRPr="00ED6FC8" w:rsidRDefault="003E1C9F">
      <w:pPr>
        <w:spacing w:before="120" w:line="240" w:lineRule="auto"/>
        <w:rPr>
          <w:sz w:val="20"/>
          <w:szCs w:val="20"/>
        </w:rPr>
      </w:pPr>
      <w:r w:rsidRPr="00ED6FC8">
        <w:rPr>
          <w:color w:val="000000"/>
          <w:sz w:val="20"/>
          <w:szCs w:val="20"/>
        </w:rPr>
        <w:t>This details the key challenges to achievement that we have identified among our disadvantaged pupils.</w:t>
      </w:r>
    </w:p>
    <w:tbl>
      <w:tblPr>
        <w:tblStyle w:val="a2"/>
        <w:tblW w:w="9480" w:type="dxa"/>
        <w:tblLayout w:type="fixed"/>
        <w:tblLook w:val="0400" w:firstRow="0" w:lastRow="0" w:firstColumn="0" w:lastColumn="0" w:noHBand="0" w:noVBand="1"/>
      </w:tblPr>
      <w:tblGrid>
        <w:gridCol w:w="1650"/>
        <w:gridCol w:w="7830"/>
      </w:tblGrid>
      <w:tr w:rsidR="00636438" w:rsidRPr="00ED6FC8" w14:paraId="1F5E3B07" w14:textId="77777777">
        <w:tc>
          <w:tcPr>
            <w:tcW w:w="16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D6A8E5D"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Challenge number</w:t>
            </w:r>
          </w:p>
        </w:tc>
        <w:tc>
          <w:tcPr>
            <w:tcW w:w="7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BE44600"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 xml:space="preserve">Detail of challenge </w:t>
            </w:r>
          </w:p>
        </w:tc>
      </w:tr>
      <w:tr w:rsidR="00636438" w:rsidRPr="00ED6FC8" w14:paraId="31600847" w14:textId="77777777">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4AE3" w14:textId="77777777" w:rsidR="00636438" w:rsidRPr="00ED6FC8" w:rsidRDefault="003E1C9F">
            <w:pPr>
              <w:pBdr>
                <w:top w:val="nil"/>
                <w:left w:val="nil"/>
                <w:bottom w:val="nil"/>
                <w:right w:val="nil"/>
                <w:between w:val="nil"/>
              </w:pBdr>
              <w:spacing w:before="60" w:after="60" w:line="240" w:lineRule="auto"/>
              <w:ind w:right="57"/>
              <w:rPr>
                <w:sz w:val="20"/>
                <w:szCs w:val="20"/>
              </w:rPr>
            </w:pPr>
            <w:r w:rsidRPr="00ED6FC8">
              <w:rPr>
                <w:sz w:val="20"/>
                <w:szCs w:val="20"/>
              </w:rPr>
              <w:t>1</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F461"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 xml:space="preserve">Individual Special Educational Needs of students </w:t>
            </w:r>
          </w:p>
        </w:tc>
      </w:tr>
      <w:tr w:rsidR="00636438" w:rsidRPr="00ED6FC8" w14:paraId="4CD6023C" w14:textId="77777777">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A59DE" w14:textId="77777777" w:rsidR="00636438" w:rsidRPr="00ED6FC8" w:rsidRDefault="003E1C9F">
            <w:pPr>
              <w:pBdr>
                <w:top w:val="nil"/>
                <w:left w:val="nil"/>
                <w:bottom w:val="nil"/>
                <w:right w:val="nil"/>
                <w:between w:val="nil"/>
              </w:pBdr>
              <w:spacing w:before="60" w:after="60" w:line="240" w:lineRule="auto"/>
              <w:ind w:right="57"/>
              <w:rPr>
                <w:sz w:val="20"/>
                <w:szCs w:val="20"/>
              </w:rPr>
            </w:pPr>
            <w:r w:rsidRPr="00ED6FC8">
              <w:rPr>
                <w:sz w:val="20"/>
                <w:szCs w:val="20"/>
              </w:rPr>
              <w:t>2</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67DD5"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Access to relevant bespoke curriculum</w:t>
            </w:r>
          </w:p>
        </w:tc>
      </w:tr>
      <w:tr w:rsidR="00636438" w:rsidRPr="00ED6FC8" w14:paraId="52A3FBAB" w14:textId="77777777">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097EE" w14:textId="77777777" w:rsidR="00636438" w:rsidRPr="00ED6FC8" w:rsidRDefault="003E1C9F">
            <w:pPr>
              <w:pBdr>
                <w:top w:val="nil"/>
                <w:left w:val="nil"/>
                <w:bottom w:val="nil"/>
                <w:right w:val="nil"/>
                <w:between w:val="nil"/>
              </w:pBdr>
              <w:spacing w:before="60" w:after="60" w:line="240" w:lineRule="auto"/>
              <w:ind w:right="57"/>
              <w:rPr>
                <w:sz w:val="20"/>
                <w:szCs w:val="20"/>
              </w:rPr>
            </w:pPr>
            <w:r w:rsidRPr="00ED6FC8">
              <w:rPr>
                <w:sz w:val="20"/>
                <w:szCs w:val="20"/>
              </w:rPr>
              <w:t>3</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16107"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Emotional well-being, behavioural and mental health needs of the students</w:t>
            </w:r>
          </w:p>
        </w:tc>
      </w:tr>
      <w:tr w:rsidR="00636438" w:rsidRPr="00ED6FC8" w14:paraId="2040E97F" w14:textId="77777777">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ABCD1" w14:textId="77777777" w:rsidR="00636438" w:rsidRPr="00ED6FC8" w:rsidRDefault="003E1C9F">
            <w:pPr>
              <w:pBdr>
                <w:top w:val="nil"/>
                <w:left w:val="nil"/>
                <w:bottom w:val="nil"/>
                <w:right w:val="nil"/>
                <w:between w:val="nil"/>
              </w:pBdr>
              <w:spacing w:before="60" w:after="60" w:line="240" w:lineRule="auto"/>
              <w:ind w:right="57"/>
              <w:rPr>
                <w:sz w:val="20"/>
                <w:szCs w:val="20"/>
              </w:rPr>
            </w:pPr>
            <w:r w:rsidRPr="00ED6FC8">
              <w:rPr>
                <w:sz w:val="20"/>
                <w:szCs w:val="20"/>
              </w:rPr>
              <w:t>4</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A8BC5"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Access to appropriate enrichment activities</w:t>
            </w:r>
          </w:p>
        </w:tc>
      </w:tr>
      <w:tr w:rsidR="00636438" w:rsidRPr="00ED6FC8" w14:paraId="3D0931B7" w14:textId="77777777">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A7A4F" w14:textId="77777777" w:rsidR="00636438" w:rsidRPr="00ED6FC8" w:rsidRDefault="003E1C9F">
            <w:pPr>
              <w:pBdr>
                <w:top w:val="nil"/>
                <w:left w:val="nil"/>
                <w:bottom w:val="nil"/>
                <w:right w:val="nil"/>
                <w:between w:val="nil"/>
              </w:pBdr>
              <w:spacing w:before="60" w:after="60" w:line="240" w:lineRule="auto"/>
              <w:ind w:right="57"/>
              <w:rPr>
                <w:sz w:val="20"/>
                <w:szCs w:val="20"/>
              </w:rPr>
            </w:pPr>
            <w:bookmarkStart w:id="2" w:name="_heading=h.1fob9te" w:colFirst="0" w:colLast="0"/>
            <w:bookmarkEnd w:id="2"/>
            <w:r w:rsidRPr="00ED6FC8">
              <w:rPr>
                <w:sz w:val="20"/>
                <w:szCs w:val="20"/>
              </w:rPr>
              <w:t>5</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32C59"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Engagement of students’ parents/carers</w:t>
            </w:r>
          </w:p>
        </w:tc>
      </w:tr>
    </w:tbl>
    <w:p w14:paraId="24C51C17" w14:textId="77777777" w:rsidR="00636438" w:rsidRPr="00ED6FC8" w:rsidRDefault="003E1C9F">
      <w:pPr>
        <w:pStyle w:val="Heading2"/>
        <w:spacing w:before="600"/>
        <w:rPr>
          <w:sz w:val="20"/>
          <w:szCs w:val="20"/>
        </w:rPr>
      </w:pPr>
      <w:r w:rsidRPr="00ED6FC8">
        <w:rPr>
          <w:sz w:val="20"/>
          <w:szCs w:val="20"/>
        </w:rPr>
        <w:t xml:space="preserve">Intended outcomes </w:t>
      </w:r>
    </w:p>
    <w:p w14:paraId="38D35355" w14:textId="77777777" w:rsidR="00636438" w:rsidRPr="00ED6FC8" w:rsidRDefault="003E1C9F">
      <w:pPr>
        <w:rPr>
          <w:sz w:val="20"/>
          <w:szCs w:val="20"/>
        </w:rPr>
      </w:pPr>
      <w:r w:rsidRPr="00ED6FC8">
        <w:rPr>
          <w:color w:val="000000"/>
          <w:sz w:val="20"/>
          <w:szCs w:val="20"/>
        </w:rPr>
        <w:t xml:space="preserve">This explains the outcomes we are aiming for </w:t>
      </w:r>
      <w:r w:rsidRPr="00ED6FC8">
        <w:rPr>
          <w:b/>
          <w:color w:val="000000"/>
          <w:sz w:val="20"/>
          <w:szCs w:val="20"/>
        </w:rPr>
        <w:t>by the end of our current strategy plan</w:t>
      </w:r>
      <w:r w:rsidRPr="00ED6FC8">
        <w:rPr>
          <w:color w:val="000000"/>
          <w:sz w:val="20"/>
          <w:szCs w:val="20"/>
        </w:rPr>
        <w:t>, and how we will measure whether they have been achieved.</w:t>
      </w:r>
    </w:p>
    <w:tbl>
      <w:tblPr>
        <w:tblStyle w:val="a3"/>
        <w:tblW w:w="9486" w:type="dxa"/>
        <w:tblLayout w:type="fixed"/>
        <w:tblLook w:val="0400" w:firstRow="0" w:lastRow="0" w:firstColumn="0" w:lastColumn="0" w:noHBand="0" w:noVBand="1"/>
      </w:tblPr>
      <w:tblGrid>
        <w:gridCol w:w="4815"/>
        <w:gridCol w:w="4671"/>
      </w:tblGrid>
      <w:tr w:rsidR="00636438" w:rsidRPr="00ED6FC8" w14:paraId="3AC180D1"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E30A777"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B9553ED"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Success criteria</w:t>
            </w:r>
          </w:p>
        </w:tc>
      </w:tr>
      <w:tr w:rsidR="00636438" w:rsidRPr="00ED6FC8" w14:paraId="3564807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A3F9"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Students will demonstrate an increased</w:t>
            </w:r>
          </w:p>
          <w:p w14:paraId="04DA5D54"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engagement with learning by</w:t>
            </w:r>
          </w:p>
          <w:p w14:paraId="483B1923"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accessing a personalised</w:t>
            </w:r>
          </w:p>
          <w:p w14:paraId="1E402158"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BE757"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At least 85% of students are meeting or exceeding personalised progress targets in maths and English</w:t>
            </w:r>
          </w:p>
          <w:p w14:paraId="03F6BB31" w14:textId="77777777" w:rsidR="00636438" w:rsidRPr="00ED6FC8" w:rsidRDefault="00636438">
            <w:pPr>
              <w:pBdr>
                <w:top w:val="nil"/>
                <w:left w:val="nil"/>
                <w:bottom w:val="nil"/>
                <w:right w:val="nil"/>
                <w:between w:val="nil"/>
              </w:pBdr>
              <w:spacing w:after="0" w:line="240" w:lineRule="auto"/>
              <w:rPr>
                <w:sz w:val="20"/>
                <w:szCs w:val="20"/>
              </w:rPr>
            </w:pPr>
          </w:p>
          <w:p w14:paraId="2B77FE53"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Every student is on track to annually achieve at least 80% of their EHCP outcomes, including those outcomes that are derived from PLPS</w:t>
            </w:r>
          </w:p>
        </w:tc>
      </w:tr>
      <w:tr w:rsidR="00636438" w:rsidRPr="00ED6FC8" w14:paraId="53B4854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1CFB7"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 xml:space="preserve">Targeted students will positively engage in enrichment opportunities and other experiences beyond the classroom, in and away from the school site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A81F0"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All students who are identified as requiring targeted intervention will participate in a targeted intervention beyond the classroom</w:t>
            </w:r>
          </w:p>
          <w:p w14:paraId="5D47A1BD" w14:textId="77777777" w:rsidR="00636438" w:rsidRPr="00ED6FC8" w:rsidRDefault="00636438">
            <w:pPr>
              <w:pBdr>
                <w:top w:val="nil"/>
                <w:left w:val="nil"/>
                <w:bottom w:val="nil"/>
                <w:right w:val="nil"/>
                <w:between w:val="nil"/>
              </w:pBdr>
              <w:spacing w:after="0" w:line="240" w:lineRule="auto"/>
              <w:rPr>
                <w:sz w:val="20"/>
                <w:szCs w:val="20"/>
              </w:rPr>
            </w:pPr>
          </w:p>
          <w:p w14:paraId="2014A96D"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 xml:space="preserve">Progress is demonstrated in the areas of motivation, resilience and social interaction  </w:t>
            </w:r>
          </w:p>
        </w:tc>
      </w:tr>
      <w:tr w:rsidR="00636438" w:rsidRPr="00ED6FC8" w14:paraId="2BFAD59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AB87C"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Staff knowledge will develop through attending targeted CPD to support individuals or groups of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43AE6"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Training evaluations and individual staff performance management/EDR reviews will demonstrate that staff knowledge improves year upon year</w:t>
            </w:r>
          </w:p>
          <w:p w14:paraId="0AC458D5" w14:textId="77777777" w:rsidR="00636438" w:rsidRPr="00ED6FC8" w:rsidRDefault="00636438">
            <w:pPr>
              <w:pBdr>
                <w:top w:val="nil"/>
                <w:left w:val="nil"/>
                <w:bottom w:val="nil"/>
                <w:right w:val="nil"/>
                <w:between w:val="nil"/>
              </w:pBdr>
              <w:spacing w:after="0" w:line="240" w:lineRule="auto"/>
              <w:rPr>
                <w:sz w:val="20"/>
                <w:szCs w:val="20"/>
              </w:rPr>
            </w:pPr>
          </w:p>
          <w:p w14:paraId="29909D9A"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 xml:space="preserve">Monitoring and evaluation analysis will identify SDP improvements </w:t>
            </w:r>
          </w:p>
        </w:tc>
      </w:tr>
      <w:tr w:rsidR="00636438" w:rsidRPr="00ED6FC8" w14:paraId="5E96418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0E7FB"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Improve mental health and emotional wellbeing of students by providing therapies and regular access to suitably qualified professionals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07820"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Analysis will demonstrate that attendance at one of these activities has a positive impact on the wellbeing of each of the students</w:t>
            </w:r>
          </w:p>
          <w:p w14:paraId="617D4BB3" w14:textId="77777777" w:rsidR="00636438" w:rsidRPr="00ED6FC8" w:rsidRDefault="00636438">
            <w:pPr>
              <w:pBdr>
                <w:top w:val="nil"/>
                <w:left w:val="nil"/>
                <w:bottom w:val="nil"/>
                <w:right w:val="nil"/>
                <w:between w:val="nil"/>
              </w:pBdr>
              <w:spacing w:after="0" w:line="240" w:lineRule="auto"/>
              <w:rPr>
                <w:sz w:val="20"/>
                <w:szCs w:val="20"/>
              </w:rPr>
            </w:pPr>
          </w:p>
          <w:p w14:paraId="1ECDF755"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Reports and documentation will demonstrate that support provided by suitably qualified professionals to each student has helped to improve or maintain their wellbeing</w:t>
            </w:r>
          </w:p>
        </w:tc>
      </w:tr>
      <w:tr w:rsidR="00636438" w:rsidRPr="00ED6FC8" w14:paraId="7F50488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CED73"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More parents and carers will attend and engage with school events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E35F6"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Records of parental attendance will demonstrate an improved attendance rate</w:t>
            </w:r>
          </w:p>
          <w:p w14:paraId="5138E865" w14:textId="77777777" w:rsidR="00636438" w:rsidRPr="00ED6FC8" w:rsidRDefault="00636438">
            <w:pPr>
              <w:pBdr>
                <w:top w:val="nil"/>
                <w:left w:val="nil"/>
                <w:bottom w:val="nil"/>
                <w:right w:val="nil"/>
                <w:between w:val="nil"/>
              </w:pBdr>
              <w:spacing w:after="0" w:line="240" w:lineRule="auto"/>
              <w:rPr>
                <w:sz w:val="20"/>
                <w:szCs w:val="20"/>
              </w:rPr>
            </w:pPr>
          </w:p>
          <w:p w14:paraId="0F385638"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lastRenderedPageBreak/>
              <w:t>Parental surveys will demonstrate that the majority of parents and carers are positively engaged by attending school events</w:t>
            </w:r>
          </w:p>
        </w:tc>
      </w:tr>
      <w:tr w:rsidR="0087554C" w:rsidRPr="00ED6FC8" w14:paraId="622064A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C61DA" w14:textId="77777777" w:rsidR="0087554C" w:rsidRPr="00ED6FC8" w:rsidRDefault="0087554C">
            <w:pPr>
              <w:pBdr>
                <w:top w:val="nil"/>
                <w:left w:val="nil"/>
                <w:bottom w:val="nil"/>
                <w:right w:val="nil"/>
                <w:between w:val="nil"/>
              </w:pBdr>
              <w:spacing w:after="0" w:line="240" w:lineRule="auto"/>
              <w:rPr>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2C22E" w14:textId="77777777" w:rsidR="0087554C" w:rsidRPr="00ED6FC8" w:rsidRDefault="0087554C">
            <w:pPr>
              <w:pBdr>
                <w:top w:val="nil"/>
                <w:left w:val="nil"/>
                <w:bottom w:val="nil"/>
                <w:right w:val="nil"/>
                <w:between w:val="nil"/>
              </w:pBdr>
              <w:spacing w:after="0" w:line="240" w:lineRule="auto"/>
              <w:rPr>
                <w:sz w:val="20"/>
                <w:szCs w:val="20"/>
              </w:rPr>
            </w:pPr>
          </w:p>
        </w:tc>
      </w:tr>
      <w:tr w:rsidR="0087554C" w:rsidRPr="00ED6FC8" w14:paraId="3BC805C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35EBA" w14:textId="77777777" w:rsidR="0087554C" w:rsidRPr="00ED6FC8" w:rsidRDefault="0087554C">
            <w:pPr>
              <w:pBdr>
                <w:top w:val="nil"/>
                <w:left w:val="nil"/>
                <w:bottom w:val="nil"/>
                <w:right w:val="nil"/>
                <w:between w:val="nil"/>
              </w:pBdr>
              <w:spacing w:after="0" w:line="240" w:lineRule="auto"/>
              <w:rPr>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5AE2E" w14:textId="77777777" w:rsidR="0087554C" w:rsidRPr="00ED6FC8" w:rsidRDefault="0087554C">
            <w:pPr>
              <w:pBdr>
                <w:top w:val="nil"/>
                <w:left w:val="nil"/>
                <w:bottom w:val="nil"/>
                <w:right w:val="nil"/>
                <w:between w:val="nil"/>
              </w:pBdr>
              <w:spacing w:after="0" w:line="240" w:lineRule="auto"/>
              <w:rPr>
                <w:sz w:val="20"/>
                <w:szCs w:val="20"/>
              </w:rPr>
            </w:pPr>
          </w:p>
        </w:tc>
      </w:tr>
    </w:tbl>
    <w:p w14:paraId="0392B927" w14:textId="77777777" w:rsidR="00636438" w:rsidRPr="00ED6FC8" w:rsidRDefault="00636438">
      <w:pPr>
        <w:spacing w:after="0" w:line="240" w:lineRule="auto"/>
        <w:rPr>
          <w:b/>
          <w:color w:val="104F75"/>
          <w:sz w:val="20"/>
          <w:szCs w:val="20"/>
        </w:rPr>
      </w:pPr>
    </w:p>
    <w:p w14:paraId="2ED5CB6F" w14:textId="77777777" w:rsidR="00636438" w:rsidRPr="00ED6FC8" w:rsidRDefault="003E1C9F">
      <w:pPr>
        <w:pStyle w:val="Heading2"/>
        <w:rPr>
          <w:sz w:val="20"/>
          <w:szCs w:val="20"/>
        </w:rPr>
      </w:pPr>
      <w:r w:rsidRPr="00ED6FC8">
        <w:rPr>
          <w:sz w:val="20"/>
          <w:szCs w:val="20"/>
        </w:rPr>
        <w:t>Activity in this academic year</w:t>
      </w:r>
    </w:p>
    <w:p w14:paraId="5AEA38FD" w14:textId="77777777" w:rsidR="00636438" w:rsidRPr="00ED6FC8" w:rsidRDefault="003E1C9F">
      <w:pPr>
        <w:spacing w:after="480"/>
        <w:rPr>
          <w:sz w:val="20"/>
          <w:szCs w:val="20"/>
        </w:rPr>
      </w:pPr>
      <w:r w:rsidRPr="00ED6FC8">
        <w:rPr>
          <w:sz w:val="20"/>
          <w:szCs w:val="20"/>
        </w:rPr>
        <w:t xml:space="preserve">This details how we intend to spend our pupil premium (and recovery premium funding) </w:t>
      </w:r>
      <w:r w:rsidRPr="00ED6FC8">
        <w:rPr>
          <w:b/>
          <w:sz w:val="20"/>
          <w:szCs w:val="20"/>
        </w:rPr>
        <w:t>this academic year</w:t>
      </w:r>
      <w:r w:rsidRPr="00ED6FC8">
        <w:rPr>
          <w:sz w:val="20"/>
          <w:szCs w:val="20"/>
        </w:rPr>
        <w:t xml:space="preserve"> to address the challenges listed above.</w:t>
      </w:r>
    </w:p>
    <w:p w14:paraId="66992FAE" w14:textId="77777777" w:rsidR="00636438" w:rsidRPr="00ED6FC8" w:rsidRDefault="004334F4">
      <w:pPr>
        <w:pStyle w:val="Heading3"/>
        <w:rPr>
          <w:sz w:val="20"/>
          <w:szCs w:val="20"/>
        </w:rPr>
      </w:pPr>
      <w:r w:rsidRPr="00ED6FC8">
        <w:rPr>
          <w:sz w:val="20"/>
          <w:szCs w:val="20"/>
        </w:rPr>
        <w:t xml:space="preserve">Teaching </w:t>
      </w:r>
    </w:p>
    <w:p w14:paraId="1DC70406" w14:textId="1B7A3C47" w:rsidR="00636438" w:rsidRPr="00ED6FC8" w:rsidRDefault="003E1C9F">
      <w:pPr>
        <w:rPr>
          <w:sz w:val="20"/>
          <w:szCs w:val="20"/>
        </w:rPr>
      </w:pPr>
      <w:r w:rsidRPr="00ED6FC8">
        <w:rPr>
          <w:sz w:val="20"/>
          <w:szCs w:val="20"/>
        </w:rPr>
        <w:t xml:space="preserve">Budgeted cost: £ </w:t>
      </w:r>
      <w:r w:rsidR="001A3CBC">
        <w:rPr>
          <w:sz w:val="20"/>
          <w:szCs w:val="20"/>
        </w:rPr>
        <w:t>12</w:t>
      </w:r>
      <w:r w:rsidR="00902A31">
        <w:rPr>
          <w:sz w:val="20"/>
          <w:szCs w:val="20"/>
        </w:rPr>
        <w:t>,</w:t>
      </w:r>
      <w:r w:rsidR="001A3CBC">
        <w:rPr>
          <w:sz w:val="20"/>
          <w:szCs w:val="20"/>
        </w:rPr>
        <w:t>313.10</w:t>
      </w:r>
    </w:p>
    <w:tbl>
      <w:tblPr>
        <w:tblStyle w:val="a4"/>
        <w:tblW w:w="10110" w:type="dxa"/>
        <w:tblLayout w:type="fixed"/>
        <w:tblLook w:val="0400" w:firstRow="0" w:lastRow="0" w:firstColumn="0" w:lastColumn="0" w:noHBand="0" w:noVBand="1"/>
      </w:tblPr>
      <w:tblGrid>
        <w:gridCol w:w="2820"/>
        <w:gridCol w:w="6105"/>
        <w:gridCol w:w="1185"/>
      </w:tblGrid>
      <w:tr w:rsidR="00636438" w:rsidRPr="00ED6FC8" w14:paraId="422F3ADD" w14:textId="77777777">
        <w:tc>
          <w:tcPr>
            <w:tcW w:w="2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6F21D8A"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Activity</w:t>
            </w:r>
          </w:p>
        </w:tc>
        <w:tc>
          <w:tcPr>
            <w:tcW w:w="61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1641C49" w14:textId="77777777" w:rsidR="0063643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Evidence that supports this approach</w:t>
            </w:r>
          </w:p>
          <w:p w14:paraId="389DFEC0" w14:textId="77777777" w:rsidR="009612A2" w:rsidRPr="00757471" w:rsidRDefault="009612A2">
            <w:pPr>
              <w:pBdr>
                <w:top w:val="nil"/>
                <w:left w:val="nil"/>
                <w:bottom w:val="nil"/>
                <w:right w:val="nil"/>
                <w:between w:val="nil"/>
              </w:pBdr>
              <w:spacing w:before="60" w:after="60" w:line="240" w:lineRule="auto"/>
              <w:ind w:left="57" w:right="57"/>
              <w:rPr>
                <w:b/>
                <w:i/>
                <w:sz w:val="20"/>
                <w:szCs w:val="20"/>
              </w:rPr>
            </w:pPr>
            <w:r w:rsidRPr="00757471">
              <w:rPr>
                <w:b/>
                <w:i/>
                <w:sz w:val="20"/>
                <w:szCs w:val="20"/>
              </w:rPr>
              <w:t>Please click on the hyperlink to read through the evidence base</w:t>
            </w:r>
          </w:p>
        </w:tc>
        <w:tc>
          <w:tcPr>
            <w:tcW w:w="11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042EA9D" w14:textId="77777777" w:rsidR="00636438" w:rsidRPr="003F4F80" w:rsidRDefault="003E1C9F">
            <w:pPr>
              <w:pBdr>
                <w:top w:val="nil"/>
                <w:left w:val="nil"/>
                <w:bottom w:val="nil"/>
                <w:right w:val="nil"/>
                <w:between w:val="nil"/>
              </w:pBdr>
              <w:spacing w:before="60" w:after="60" w:line="240" w:lineRule="auto"/>
              <w:ind w:left="57" w:right="57"/>
              <w:rPr>
                <w:b/>
                <w:sz w:val="16"/>
                <w:szCs w:val="16"/>
              </w:rPr>
            </w:pPr>
            <w:r w:rsidRPr="003F4F80">
              <w:rPr>
                <w:b/>
                <w:sz w:val="16"/>
                <w:szCs w:val="16"/>
              </w:rPr>
              <w:t>Challenge number(s) addressed</w:t>
            </w:r>
          </w:p>
        </w:tc>
      </w:tr>
      <w:tr w:rsidR="00636438" w:rsidRPr="00ED6FC8" w14:paraId="7EC76E56" w14:textId="77777777">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DE1A8" w14:textId="15E3E944" w:rsidR="006F6864" w:rsidRDefault="0024103C" w:rsidP="00230486">
            <w:pPr>
              <w:pBdr>
                <w:top w:val="nil"/>
                <w:left w:val="nil"/>
                <w:bottom w:val="nil"/>
                <w:right w:val="nil"/>
                <w:between w:val="nil"/>
              </w:pBdr>
              <w:spacing w:before="60" w:after="60" w:line="240" w:lineRule="auto"/>
              <w:ind w:left="57" w:right="57"/>
              <w:rPr>
                <w:color w:val="000000"/>
                <w:sz w:val="20"/>
                <w:szCs w:val="20"/>
              </w:rPr>
            </w:pPr>
            <w:r>
              <w:rPr>
                <w:color w:val="000000"/>
                <w:sz w:val="20"/>
                <w:szCs w:val="20"/>
              </w:rPr>
              <w:t xml:space="preserve">Additional teacher </w:t>
            </w:r>
            <w:r w:rsidR="006F6864">
              <w:rPr>
                <w:color w:val="000000"/>
                <w:sz w:val="20"/>
                <w:szCs w:val="20"/>
              </w:rPr>
              <w:t xml:space="preserve">– </w:t>
            </w:r>
          </w:p>
          <w:p w14:paraId="28F2021C" w14:textId="6EEB3F07" w:rsidR="00636438" w:rsidRPr="00ED6FC8" w:rsidRDefault="0024103C" w:rsidP="00230486">
            <w:pPr>
              <w:pBdr>
                <w:top w:val="nil"/>
                <w:left w:val="nil"/>
                <w:bottom w:val="nil"/>
                <w:right w:val="nil"/>
                <w:between w:val="nil"/>
              </w:pBdr>
              <w:spacing w:before="60" w:after="60" w:line="240" w:lineRule="auto"/>
              <w:ind w:left="57" w:right="57"/>
              <w:rPr>
                <w:color w:val="000000"/>
                <w:sz w:val="20"/>
                <w:szCs w:val="20"/>
              </w:rPr>
            </w:pPr>
            <w:r>
              <w:rPr>
                <w:color w:val="000000"/>
                <w:sz w:val="20"/>
                <w:szCs w:val="20"/>
              </w:rPr>
              <w:t>provide capacity for s</w:t>
            </w:r>
            <w:r w:rsidR="00B528D4">
              <w:rPr>
                <w:color w:val="000000"/>
                <w:sz w:val="20"/>
                <w:szCs w:val="20"/>
              </w:rPr>
              <w:t>ubject leadership</w:t>
            </w:r>
            <w:r>
              <w:rPr>
                <w:color w:val="000000"/>
                <w:sz w:val="20"/>
                <w:szCs w:val="20"/>
              </w:rPr>
              <w:t xml:space="preserve"> &amp;</w:t>
            </w:r>
            <w:r w:rsidR="00B528D4">
              <w:rPr>
                <w:color w:val="000000"/>
                <w:sz w:val="20"/>
                <w:szCs w:val="20"/>
              </w:rPr>
              <w:t xml:space="preserve"> curriculum development</w:t>
            </w:r>
            <w:r w:rsidR="001A3CBC">
              <w:rPr>
                <w:color w:val="000000"/>
                <w:sz w:val="20"/>
                <w:szCs w:val="20"/>
              </w:rPr>
              <w:t xml:space="preserve"> including introduction of pathway 1,2 &amp; 3</w:t>
            </w:r>
            <w:r w:rsidR="003146A5">
              <w:rPr>
                <w:color w:val="000000"/>
                <w:sz w:val="20"/>
                <w:szCs w:val="20"/>
              </w:rPr>
              <w:t>, bespoke teacher training</w:t>
            </w:r>
            <w:r w:rsidR="001A3CBC">
              <w:rPr>
                <w:color w:val="000000"/>
                <w:sz w:val="20"/>
                <w:szCs w:val="20"/>
              </w:rPr>
              <w:t xml:space="preserve"> </w:t>
            </w:r>
            <w:r w:rsidR="00B528D4">
              <w:rPr>
                <w:color w:val="000000"/>
                <w:sz w:val="20"/>
                <w:szCs w:val="20"/>
              </w:rPr>
              <w:t>(</w:t>
            </w:r>
            <w:r w:rsidR="00EB30D6">
              <w:rPr>
                <w:color w:val="000000"/>
                <w:sz w:val="20"/>
                <w:szCs w:val="20"/>
              </w:rPr>
              <w:t xml:space="preserve">will provide capacity for planned subject leader and teacher development and </w:t>
            </w:r>
            <w:r w:rsidR="004E44F7">
              <w:rPr>
                <w:color w:val="000000"/>
                <w:sz w:val="20"/>
                <w:szCs w:val="20"/>
              </w:rPr>
              <w:t>collaboration</w:t>
            </w:r>
            <w:r w:rsidR="004D402B">
              <w:rPr>
                <w:color w:val="000000"/>
                <w:sz w:val="20"/>
                <w:szCs w:val="20"/>
              </w:rPr>
              <w:t>)</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AD22" w14:textId="77777777" w:rsidR="00636438" w:rsidRPr="00ED6FC8" w:rsidRDefault="00000000">
            <w:pPr>
              <w:pBdr>
                <w:top w:val="nil"/>
                <w:left w:val="nil"/>
                <w:bottom w:val="nil"/>
                <w:right w:val="nil"/>
                <w:between w:val="nil"/>
              </w:pBdr>
              <w:spacing w:before="60" w:after="60" w:line="240" w:lineRule="auto"/>
              <w:ind w:left="57" w:right="57"/>
              <w:rPr>
                <w:color w:val="0000CC"/>
                <w:sz w:val="20"/>
                <w:szCs w:val="20"/>
              </w:rPr>
            </w:pPr>
            <w:hyperlink r:id="rId9">
              <w:r w:rsidR="00F51DF1" w:rsidRPr="00ED6FC8">
                <w:rPr>
                  <w:color w:val="0000CC"/>
                  <w:sz w:val="20"/>
                  <w:szCs w:val="20"/>
                  <w:u w:val="single"/>
                </w:rPr>
                <w:t>High quality teaching-EEF</w:t>
              </w:r>
            </w:hyperlink>
          </w:p>
          <w:p w14:paraId="43C9DDB3" w14:textId="77777777" w:rsidR="00636438" w:rsidRPr="009612A2" w:rsidRDefault="00000000" w:rsidP="00230486">
            <w:pPr>
              <w:pBdr>
                <w:top w:val="nil"/>
                <w:left w:val="nil"/>
                <w:bottom w:val="nil"/>
                <w:right w:val="nil"/>
                <w:between w:val="nil"/>
              </w:pBdr>
              <w:spacing w:before="60" w:after="60" w:line="240" w:lineRule="auto"/>
              <w:ind w:right="57"/>
              <w:rPr>
                <w:color w:val="0000CC"/>
                <w:sz w:val="20"/>
                <w:szCs w:val="20"/>
              </w:rPr>
            </w:pPr>
            <w:hyperlink r:id="rId10" w:history="1">
              <w:r w:rsidR="009612A2" w:rsidRPr="009612A2">
                <w:rPr>
                  <w:color w:val="0070C0"/>
                  <w:sz w:val="20"/>
                  <w:szCs w:val="20"/>
                  <w:u w:val="single"/>
                </w:rPr>
                <w:t>What-Makes-Great-Teaching-REPORT.pdf (suttontrust.com)</w:t>
              </w:r>
            </w:hyperlink>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E888" w14:textId="77777777" w:rsidR="00636438" w:rsidRPr="00ED6FC8" w:rsidRDefault="002D58AC">
            <w:pPr>
              <w:pBdr>
                <w:top w:val="nil"/>
                <w:left w:val="nil"/>
                <w:bottom w:val="nil"/>
                <w:right w:val="nil"/>
                <w:between w:val="nil"/>
              </w:pBdr>
              <w:spacing w:before="60" w:after="60" w:line="240" w:lineRule="auto"/>
              <w:ind w:left="57" w:right="57"/>
              <w:rPr>
                <w:sz w:val="20"/>
                <w:szCs w:val="20"/>
              </w:rPr>
            </w:pPr>
            <w:r w:rsidRPr="00ED6FC8">
              <w:rPr>
                <w:sz w:val="20"/>
                <w:szCs w:val="20"/>
              </w:rPr>
              <w:t>1&amp;2</w:t>
            </w:r>
          </w:p>
        </w:tc>
      </w:tr>
    </w:tbl>
    <w:p w14:paraId="0931BAE7" w14:textId="77777777" w:rsidR="00636438" w:rsidRPr="00ED6FC8" w:rsidRDefault="00636438">
      <w:pPr>
        <w:keepNext/>
        <w:spacing w:after="60"/>
        <w:rPr>
          <w:sz w:val="20"/>
          <w:szCs w:val="20"/>
        </w:rPr>
      </w:pPr>
    </w:p>
    <w:p w14:paraId="53DBE078" w14:textId="77777777" w:rsidR="00636438" w:rsidRPr="00ED6FC8" w:rsidRDefault="003E1C9F">
      <w:pPr>
        <w:rPr>
          <w:b/>
          <w:color w:val="104F75"/>
          <w:sz w:val="20"/>
          <w:szCs w:val="20"/>
        </w:rPr>
      </w:pPr>
      <w:r w:rsidRPr="00ED6FC8">
        <w:rPr>
          <w:b/>
          <w:color w:val="104F75"/>
          <w:sz w:val="20"/>
          <w:szCs w:val="20"/>
        </w:rPr>
        <w:t xml:space="preserve">Targeted academic support </w:t>
      </w:r>
    </w:p>
    <w:p w14:paraId="353F5068" w14:textId="3DA2201F" w:rsidR="00636438" w:rsidRPr="00ED6FC8" w:rsidRDefault="001F3364">
      <w:pPr>
        <w:rPr>
          <w:sz w:val="20"/>
          <w:szCs w:val="20"/>
        </w:rPr>
      </w:pPr>
      <w:r>
        <w:rPr>
          <w:sz w:val="20"/>
          <w:szCs w:val="20"/>
        </w:rPr>
        <w:t>Budgeted cost: £</w:t>
      </w:r>
      <w:r w:rsidR="001A3CBC">
        <w:rPr>
          <w:sz w:val="20"/>
          <w:szCs w:val="20"/>
        </w:rPr>
        <w:t>6264.61</w:t>
      </w:r>
    </w:p>
    <w:tbl>
      <w:tblPr>
        <w:tblStyle w:val="a5"/>
        <w:tblW w:w="9894" w:type="dxa"/>
        <w:tblLayout w:type="fixed"/>
        <w:tblLook w:val="0400" w:firstRow="0" w:lastRow="0" w:firstColumn="0" w:lastColumn="0" w:noHBand="0" w:noVBand="1"/>
      </w:tblPr>
      <w:tblGrid>
        <w:gridCol w:w="2830"/>
        <w:gridCol w:w="5812"/>
        <w:gridCol w:w="1252"/>
      </w:tblGrid>
      <w:tr w:rsidR="00636438" w:rsidRPr="00ED6FC8" w14:paraId="645E0715" w14:textId="77777777" w:rsidTr="00121228">
        <w:trPr>
          <w:trHeight w:val="510"/>
        </w:trPr>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8FC8670"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ABE5CAA" w14:textId="77777777" w:rsidR="0063643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Evidence that supports this approach</w:t>
            </w:r>
          </w:p>
          <w:p w14:paraId="23F5C7C4" w14:textId="77777777" w:rsidR="00365D36" w:rsidRPr="00ED6FC8" w:rsidRDefault="00365D36">
            <w:pPr>
              <w:pBdr>
                <w:top w:val="nil"/>
                <w:left w:val="nil"/>
                <w:bottom w:val="nil"/>
                <w:right w:val="nil"/>
                <w:between w:val="nil"/>
              </w:pBdr>
              <w:spacing w:before="60" w:after="60" w:line="240" w:lineRule="auto"/>
              <w:ind w:left="57" w:right="57"/>
              <w:rPr>
                <w:b/>
                <w:sz w:val="20"/>
                <w:szCs w:val="20"/>
              </w:rPr>
            </w:pPr>
            <w:r w:rsidRPr="00757471">
              <w:rPr>
                <w:b/>
                <w:i/>
                <w:sz w:val="20"/>
                <w:szCs w:val="20"/>
              </w:rPr>
              <w:t>Please click on the hyperlink to read through the evidence base</w:t>
            </w:r>
          </w:p>
        </w:tc>
        <w:tc>
          <w:tcPr>
            <w:tcW w:w="12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6FD7429" w14:textId="77777777" w:rsidR="00636438" w:rsidRPr="003F4F80" w:rsidRDefault="003E1C9F">
            <w:pPr>
              <w:pBdr>
                <w:top w:val="nil"/>
                <w:left w:val="nil"/>
                <w:bottom w:val="nil"/>
                <w:right w:val="nil"/>
                <w:between w:val="nil"/>
              </w:pBdr>
              <w:spacing w:before="60" w:after="60" w:line="240" w:lineRule="auto"/>
              <w:ind w:left="57" w:right="57"/>
              <w:rPr>
                <w:b/>
                <w:sz w:val="16"/>
                <w:szCs w:val="16"/>
              </w:rPr>
            </w:pPr>
            <w:r w:rsidRPr="003F4F80">
              <w:rPr>
                <w:b/>
                <w:sz w:val="16"/>
                <w:szCs w:val="16"/>
              </w:rPr>
              <w:t>Challenge number(s) addressed</w:t>
            </w:r>
          </w:p>
        </w:tc>
      </w:tr>
      <w:tr w:rsidR="00121228" w:rsidRPr="00ED6FC8" w14:paraId="6AC8CA33" w14:textId="77777777" w:rsidTr="00121228">
        <w:trPr>
          <w:trHeight w:val="820"/>
        </w:trPr>
        <w:tc>
          <w:tcPr>
            <w:tcW w:w="28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F8C2AD" w14:textId="77777777" w:rsidR="00121228" w:rsidRDefault="00121228">
            <w:pPr>
              <w:pBdr>
                <w:top w:val="nil"/>
                <w:left w:val="nil"/>
                <w:bottom w:val="nil"/>
                <w:right w:val="nil"/>
                <w:between w:val="nil"/>
              </w:pBdr>
              <w:spacing w:before="60" w:after="60" w:line="240" w:lineRule="auto"/>
              <w:ind w:left="57" w:right="57"/>
              <w:rPr>
                <w:sz w:val="20"/>
                <w:szCs w:val="20"/>
              </w:rPr>
            </w:pPr>
            <w:r w:rsidRPr="00ED6FC8">
              <w:rPr>
                <w:sz w:val="20"/>
                <w:szCs w:val="20"/>
              </w:rPr>
              <w:t>National tutoring programme funding and activities to be used for 2</w:t>
            </w:r>
            <w:r w:rsidR="009D0932">
              <w:rPr>
                <w:sz w:val="20"/>
                <w:szCs w:val="20"/>
              </w:rPr>
              <w:t>2/23</w:t>
            </w:r>
          </w:p>
          <w:p w14:paraId="67D5357D" w14:textId="77777777" w:rsidR="009D0932" w:rsidRDefault="009D0932">
            <w:pPr>
              <w:pBdr>
                <w:top w:val="nil"/>
                <w:left w:val="nil"/>
                <w:bottom w:val="nil"/>
                <w:right w:val="nil"/>
                <w:between w:val="nil"/>
              </w:pBdr>
              <w:spacing w:before="60" w:after="60" w:line="240" w:lineRule="auto"/>
              <w:ind w:left="57" w:right="57"/>
              <w:rPr>
                <w:sz w:val="20"/>
                <w:szCs w:val="20"/>
              </w:rPr>
            </w:pPr>
          </w:p>
          <w:p w14:paraId="0642A7B2" w14:textId="6BE47079" w:rsidR="009D0932" w:rsidRPr="00ED6FC8" w:rsidRDefault="009D0932">
            <w:pPr>
              <w:pBdr>
                <w:top w:val="nil"/>
                <w:left w:val="nil"/>
                <w:bottom w:val="nil"/>
                <w:right w:val="nil"/>
                <w:between w:val="nil"/>
              </w:pBdr>
              <w:spacing w:before="60" w:after="60" w:line="240" w:lineRule="auto"/>
              <w:ind w:left="57" w:right="57"/>
              <w:rPr>
                <w:sz w:val="20"/>
                <w:szCs w:val="20"/>
              </w:rPr>
            </w:pPr>
            <w:r>
              <w:rPr>
                <w:sz w:val="20"/>
                <w:szCs w:val="20"/>
              </w:rPr>
              <w:t>HLTA targeted intervention</w:t>
            </w:r>
          </w:p>
        </w:tc>
        <w:tc>
          <w:tcPr>
            <w:tcW w:w="5812" w:type="dxa"/>
            <w:tcBorders>
              <w:top w:val="single" w:sz="4" w:space="0" w:color="000000"/>
              <w:left w:val="single" w:sz="4" w:space="0" w:color="000000"/>
              <w:right w:val="single" w:sz="4" w:space="0" w:color="000000"/>
            </w:tcBorders>
            <w:shd w:val="clear" w:color="auto" w:fill="auto"/>
          </w:tcPr>
          <w:p w14:paraId="4627FCD4" w14:textId="77777777" w:rsidR="00121228" w:rsidRPr="00121228" w:rsidRDefault="00121228" w:rsidP="00121228">
            <w:pPr>
              <w:suppressAutoHyphens w:val="0"/>
              <w:autoSpaceDN w:val="0"/>
              <w:spacing w:before="60" w:after="60" w:line="240" w:lineRule="auto"/>
              <w:ind w:left="57" w:right="57"/>
              <w:rPr>
                <w:rFonts w:eastAsia="Times New Roman" w:cs="Times New Roman"/>
                <w:color w:val="auto"/>
                <w:sz w:val="20"/>
                <w:szCs w:val="20"/>
              </w:rPr>
            </w:pPr>
            <w:r w:rsidRPr="00121228">
              <w:rPr>
                <w:rFonts w:eastAsia="Times New Roman" w:cs="Times New Roman"/>
                <w:color w:val="auto"/>
                <w:sz w:val="20"/>
                <w:szCs w:val="20"/>
              </w:rPr>
              <w:t>Tuition targeted at specific needs and knowledge gaps can be an effective method to support low attaining pupils or those falling behind, both one-to-one:</w:t>
            </w:r>
          </w:p>
          <w:p w14:paraId="071B2E74" w14:textId="77777777" w:rsidR="00121228" w:rsidRPr="00121228" w:rsidRDefault="00000000" w:rsidP="00121228">
            <w:pPr>
              <w:suppressAutoHyphens w:val="0"/>
              <w:autoSpaceDN w:val="0"/>
              <w:spacing w:before="60" w:after="60" w:line="240" w:lineRule="auto"/>
              <w:ind w:left="57" w:right="57"/>
              <w:rPr>
                <w:rFonts w:eastAsia="Times New Roman" w:cs="Times New Roman"/>
                <w:color w:val="0070C0"/>
                <w:sz w:val="20"/>
                <w:szCs w:val="20"/>
              </w:rPr>
            </w:pPr>
            <w:hyperlink r:id="rId11" w:history="1">
              <w:r w:rsidR="00121228" w:rsidRPr="00121228">
                <w:rPr>
                  <w:rFonts w:eastAsia="Times New Roman" w:cs="Times New Roman"/>
                  <w:color w:val="0070C0"/>
                  <w:sz w:val="20"/>
                  <w:szCs w:val="20"/>
                  <w:u w:val="single"/>
                </w:rPr>
                <w:t>One to one tuition | EEF (educationendowmentfoundation.org.uk)</w:t>
              </w:r>
            </w:hyperlink>
          </w:p>
          <w:p w14:paraId="38D1DF06" w14:textId="77777777" w:rsidR="00121228" w:rsidRPr="00121228" w:rsidRDefault="00121228" w:rsidP="00121228">
            <w:pPr>
              <w:suppressAutoHyphens w:val="0"/>
              <w:autoSpaceDN w:val="0"/>
              <w:spacing w:before="60" w:after="60" w:line="240" w:lineRule="auto"/>
              <w:ind w:left="57" w:right="57"/>
              <w:rPr>
                <w:rFonts w:eastAsia="Times New Roman" w:cs="Times New Roman"/>
                <w:color w:val="auto"/>
                <w:sz w:val="20"/>
                <w:szCs w:val="20"/>
              </w:rPr>
            </w:pPr>
            <w:r w:rsidRPr="00121228">
              <w:rPr>
                <w:rFonts w:eastAsia="Times New Roman" w:cs="Times New Roman"/>
                <w:color w:val="auto"/>
                <w:sz w:val="20"/>
                <w:szCs w:val="20"/>
              </w:rPr>
              <w:t>And in small groups:</w:t>
            </w:r>
          </w:p>
          <w:p w14:paraId="6665BC93" w14:textId="77777777" w:rsidR="00121228" w:rsidRPr="00ED6FC8" w:rsidRDefault="00000000" w:rsidP="00121228">
            <w:pPr>
              <w:pBdr>
                <w:top w:val="nil"/>
                <w:left w:val="nil"/>
                <w:bottom w:val="nil"/>
                <w:right w:val="nil"/>
                <w:between w:val="nil"/>
              </w:pBdr>
              <w:spacing w:before="60" w:after="60" w:line="240" w:lineRule="auto"/>
              <w:ind w:left="57" w:right="57"/>
              <w:rPr>
                <w:sz w:val="20"/>
                <w:szCs w:val="20"/>
              </w:rPr>
            </w:pPr>
            <w:hyperlink r:id="rId12" w:history="1">
              <w:r w:rsidR="00121228" w:rsidRPr="00121228">
                <w:rPr>
                  <w:rFonts w:eastAsia="Times New Roman" w:cs="Times New Roman"/>
                  <w:color w:val="0070C0"/>
                  <w:sz w:val="20"/>
                  <w:szCs w:val="20"/>
                  <w:u w:val="single"/>
                </w:rPr>
                <w:t>Small group tuition | Toolkit Strand | Education Endowment Foundation | EEF</w:t>
              </w:r>
            </w:hyperlink>
          </w:p>
        </w:tc>
        <w:tc>
          <w:tcPr>
            <w:tcW w:w="1252" w:type="dxa"/>
            <w:tcBorders>
              <w:top w:val="single" w:sz="4" w:space="0" w:color="000000"/>
              <w:left w:val="single" w:sz="4" w:space="0" w:color="000000"/>
              <w:right w:val="single" w:sz="4" w:space="0" w:color="000000"/>
            </w:tcBorders>
            <w:shd w:val="clear" w:color="auto" w:fill="auto"/>
          </w:tcPr>
          <w:p w14:paraId="6800339C" w14:textId="77777777" w:rsidR="00121228" w:rsidRPr="00ED6FC8" w:rsidRDefault="00121228">
            <w:pPr>
              <w:pBdr>
                <w:top w:val="nil"/>
                <w:left w:val="nil"/>
                <w:bottom w:val="nil"/>
                <w:right w:val="nil"/>
                <w:between w:val="nil"/>
              </w:pBdr>
              <w:spacing w:before="60" w:after="60" w:line="240" w:lineRule="auto"/>
              <w:ind w:left="57" w:right="57"/>
              <w:rPr>
                <w:sz w:val="20"/>
                <w:szCs w:val="20"/>
              </w:rPr>
            </w:pPr>
            <w:r>
              <w:rPr>
                <w:sz w:val="20"/>
                <w:szCs w:val="20"/>
              </w:rPr>
              <w:t>1&amp;2</w:t>
            </w:r>
          </w:p>
        </w:tc>
      </w:tr>
    </w:tbl>
    <w:p w14:paraId="34020143" w14:textId="77777777" w:rsidR="00636438" w:rsidRDefault="00636438">
      <w:pPr>
        <w:spacing w:after="0"/>
        <w:rPr>
          <w:b/>
          <w:color w:val="104F75"/>
          <w:sz w:val="20"/>
          <w:szCs w:val="20"/>
        </w:rPr>
      </w:pPr>
    </w:p>
    <w:p w14:paraId="4BF72F32" w14:textId="77777777" w:rsidR="003F4F80" w:rsidRDefault="003F4F80">
      <w:pPr>
        <w:spacing w:after="0"/>
        <w:rPr>
          <w:b/>
          <w:color w:val="104F75"/>
          <w:sz w:val="20"/>
          <w:szCs w:val="20"/>
        </w:rPr>
      </w:pPr>
    </w:p>
    <w:p w14:paraId="64DA726B" w14:textId="77777777" w:rsidR="003F4F80" w:rsidRDefault="003F4F80">
      <w:pPr>
        <w:spacing w:after="0"/>
        <w:rPr>
          <w:b/>
          <w:color w:val="104F75"/>
          <w:sz w:val="20"/>
          <w:szCs w:val="20"/>
        </w:rPr>
      </w:pPr>
    </w:p>
    <w:p w14:paraId="2B646A3C" w14:textId="77777777" w:rsidR="00121228" w:rsidRDefault="00121228">
      <w:pPr>
        <w:spacing w:after="0"/>
        <w:rPr>
          <w:b/>
          <w:color w:val="104F75"/>
          <w:sz w:val="20"/>
          <w:szCs w:val="20"/>
        </w:rPr>
      </w:pPr>
    </w:p>
    <w:p w14:paraId="464C40D6" w14:textId="77777777" w:rsidR="00121228" w:rsidRDefault="00121228">
      <w:pPr>
        <w:spacing w:after="0"/>
        <w:rPr>
          <w:b/>
          <w:color w:val="104F75"/>
          <w:sz w:val="20"/>
          <w:szCs w:val="20"/>
        </w:rPr>
      </w:pPr>
    </w:p>
    <w:p w14:paraId="76601EB1" w14:textId="77777777" w:rsidR="003F4F80" w:rsidRPr="00ED6FC8" w:rsidRDefault="003F4F80">
      <w:pPr>
        <w:spacing w:after="0"/>
        <w:rPr>
          <w:b/>
          <w:color w:val="104F75"/>
          <w:sz w:val="20"/>
          <w:szCs w:val="20"/>
        </w:rPr>
      </w:pPr>
    </w:p>
    <w:p w14:paraId="60865B0B" w14:textId="77777777" w:rsidR="00636438" w:rsidRPr="00ED6FC8" w:rsidRDefault="003E1C9F">
      <w:pPr>
        <w:rPr>
          <w:b/>
          <w:color w:val="104F75"/>
          <w:sz w:val="20"/>
          <w:szCs w:val="20"/>
        </w:rPr>
      </w:pPr>
      <w:r w:rsidRPr="00ED6FC8">
        <w:rPr>
          <w:b/>
          <w:color w:val="104F75"/>
          <w:sz w:val="20"/>
          <w:szCs w:val="20"/>
        </w:rPr>
        <w:t xml:space="preserve">Wider strategies </w:t>
      </w:r>
    </w:p>
    <w:p w14:paraId="1D5FA0D2" w14:textId="329BBBA3" w:rsidR="00636438" w:rsidRPr="00ED6FC8" w:rsidRDefault="003E1C9F">
      <w:pPr>
        <w:spacing w:before="240" w:after="120"/>
        <w:rPr>
          <w:sz w:val="20"/>
          <w:szCs w:val="20"/>
        </w:rPr>
      </w:pPr>
      <w:r w:rsidRPr="00ED6FC8">
        <w:rPr>
          <w:sz w:val="20"/>
          <w:szCs w:val="20"/>
        </w:rPr>
        <w:lastRenderedPageBreak/>
        <w:t xml:space="preserve">Budgeted cost: £ </w:t>
      </w:r>
      <w:r w:rsidR="00902A31" w:rsidRPr="00902A31">
        <w:rPr>
          <w:sz w:val="20"/>
          <w:szCs w:val="20"/>
        </w:rPr>
        <w:t>139</w:t>
      </w:r>
      <w:r w:rsidR="00902A31">
        <w:rPr>
          <w:sz w:val="20"/>
          <w:szCs w:val="20"/>
        </w:rPr>
        <w:t>,</w:t>
      </w:r>
      <w:r w:rsidR="00902A31" w:rsidRPr="00902A31">
        <w:rPr>
          <w:sz w:val="20"/>
          <w:szCs w:val="20"/>
        </w:rPr>
        <w:t>581.29</w:t>
      </w:r>
    </w:p>
    <w:tbl>
      <w:tblPr>
        <w:tblStyle w:val="a6"/>
        <w:tblW w:w="9776" w:type="dxa"/>
        <w:tblLayout w:type="fixed"/>
        <w:tblLook w:val="0400" w:firstRow="0" w:lastRow="0" w:firstColumn="0" w:lastColumn="0" w:noHBand="0" w:noVBand="1"/>
      </w:tblPr>
      <w:tblGrid>
        <w:gridCol w:w="1980"/>
        <w:gridCol w:w="6662"/>
        <w:gridCol w:w="1134"/>
      </w:tblGrid>
      <w:tr w:rsidR="00636438" w:rsidRPr="00ED6FC8" w14:paraId="75517C8E" w14:textId="77777777" w:rsidTr="00ED6FC8">
        <w:tc>
          <w:tcPr>
            <w:tcW w:w="19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A95A5F" w14:textId="77777777" w:rsidR="00636438" w:rsidRPr="00ED6FC8" w:rsidRDefault="003E1C9F">
            <w:pPr>
              <w:pBdr>
                <w:top w:val="nil"/>
                <w:left w:val="nil"/>
                <w:bottom w:val="nil"/>
                <w:right w:val="nil"/>
                <w:between w:val="nil"/>
              </w:pBdr>
              <w:spacing w:before="60" w:after="60" w:line="240" w:lineRule="auto"/>
              <w:ind w:left="57" w:right="57"/>
              <w:rPr>
                <w:b/>
                <w:color w:val="000000"/>
                <w:sz w:val="20"/>
                <w:szCs w:val="20"/>
              </w:rPr>
            </w:pPr>
            <w:r w:rsidRPr="00ED6FC8">
              <w:rPr>
                <w:b/>
                <w:color w:val="000000"/>
                <w:sz w:val="20"/>
                <w:szCs w:val="20"/>
              </w:rPr>
              <w:t>Activity</w:t>
            </w:r>
          </w:p>
        </w:tc>
        <w:tc>
          <w:tcPr>
            <w:tcW w:w="66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3FCF6A9" w14:textId="77777777" w:rsidR="00636438" w:rsidRDefault="003E1C9F">
            <w:pPr>
              <w:pBdr>
                <w:top w:val="nil"/>
                <w:left w:val="nil"/>
                <w:bottom w:val="nil"/>
                <w:right w:val="nil"/>
                <w:between w:val="nil"/>
              </w:pBdr>
              <w:spacing w:before="60" w:after="60" w:line="240" w:lineRule="auto"/>
              <w:ind w:left="57" w:right="57"/>
              <w:rPr>
                <w:b/>
                <w:color w:val="000000"/>
                <w:sz w:val="20"/>
                <w:szCs w:val="20"/>
              </w:rPr>
            </w:pPr>
            <w:r w:rsidRPr="00ED6FC8">
              <w:rPr>
                <w:b/>
                <w:color w:val="000000"/>
                <w:sz w:val="20"/>
                <w:szCs w:val="20"/>
              </w:rPr>
              <w:t>Evidence that supports this approach</w:t>
            </w:r>
          </w:p>
          <w:p w14:paraId="6A8F6684" w14:textId="77777777" w:rsidR="00365D36" w:rsidRPr="00ED6FC8" w:rsidRDefault="00365D36">
            <w:pPr>
              <w:pBdr>
                <w:top w:val="nil"/>
                <w:left w:val="nil"/>
                <w:bottom w:val="nil"/>
                <w:right w:val="nil"/>
                <w:between w:val="nil"/>
              </w:pBdr>
              <w:spacing w:before="60" w:after="60" w:line="240" w:lineRule="auto"/>
              <w:ind w:left="57" w:right="57"/>
              <w:rPr>
                <w:b/>
                <w:color w:val="000000"/>
                <w:sz w:val="20"/>
                <w:szCs w:val="20"/>
              </w:rPr>
            </w:pPr>
            <w:r w:rsidRPr="00757471">
              <w:rPr>
                <w:b/>
                <w:i/>
                <w:sz w:val="20"/>
                <w:szCs w:val="20"/>
              </w:rPr>
              <w:t>Please click on the hyperlink to read through the evidence base</w:t>
            </w:r>
          </w:p>
        </w:tc>
        <w:tc>
          <w:tcPr>
            <w:tcW w:w="11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A5CCDD7" w14:textId="77777777" w:rsidR="00636438" w:rsidRPr="003F4F80" w:rsidRDefault="003E1C9F">
            <w:pPr>
              <w:pBdr>
                <w:top w:val="nil"/>
                <w:left w:val="nil"/>
                <w:bottom w:val="nil"/>
                <w:right w:val="nil"/>
                <w:between w:val="nil"/>
              </w:pBdr>
              <w:spacing w:before="60" w:after="60" w:line="240" w:lineRule="auto"/>
              <w:ind w:left="57" w:right="57"/>
              <w:rPr>
                <w:b/>
                <w:color w:val="000000"/>
                <w:sz w:val="16"/>
                <w:szCs w:val="16"/>
              </w:rPr>
            </w:pPr>
            <w:r w:rsidRPr="003F4F80">
              <w:rPr>
                <w:b/>
                <w:color w:val="000000"/>
                <w:sz w:val="16"/>
                <w:szCs w:val="16"/>
              </w:rPr>
              <w:t>Challenge number(s) addressed</w:t>
            </w:r>
          </w:p>
        </w:tc>
      </w:tr>
      <w:tr w:rsidR="00636438" w:rsidRPr="00ED6FC8" w14:paraId="21F96934" w14:textId="77777777" w:rsidTr="00ED6FC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506A" w14:textId="77777777" w:rsidR="00636438" w:rsidRPr="00ED6FC8" w:rsidRDefault="003E1C9F">
            <w:pPr>
              <w:spacing w:before="60" w:after="60" w:line="240" w:lineRule="auto"/>
              <w:ind w:left="57" w:right="57"/>
              <w:rPr>
                <w:color w:val="000000"/>
                <w:sz w:val="20"/>
                <w:szCs w:val="20"/>
              </w:rPr>
            </w:pPr>
            <w:r w:rsidRPr="00ED6FC8">
              <w:rPr>
                <w:color w:val="000000"/>
                <w:sz w:val="20"/>
                <w:szCs w:val="20"/>
                <w:highlight w:val="white"/>
              </w:rPr>
              <w:t>Targeted interventions for those diagnosed or at risk of emotional or behavioural disorders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DE406" w14:textId="77777777" w:rsidR="00636438" w:rsidRPr="00ED6FC8" w:rsidRDefault="00000000">
            <w:pPr>
              <w:pBdr>
                <w:top w:val="nil"/>
                <w:left w:val="nil"/>
                <w:bottom w:val="nil"/>
                <w:right w:val="nil"/>
                <w:between w:val="nil"/>
              </w:pBdr>
              <w:spacing w:after="0" w:line="240" w:lineRule="auto"/>
              <w:rPr>
                <w:color w:val="0000CC"/>
                <w:sz w:val="20"/>
                <w:szCs w:val="20"/>
              </w:rPr>
            </w:pPr>
            <w:hyperlink r:id="rId13">
              <w:r w:rsidR="003E1C9F" w:rsidRPr="00ED6FC8">
                <w:rPr>
                  <w:color w:val="0000CC"/>
                  <w:sz w:val="20"/>
                  <w:szCs w:val="20"/>
                  <w:u w:val="single"/>
                </w:rPr>
                <w:t>Behaviour interventions | Toolkit Strand | Education Endowment Foundation | EEF</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19B23" w14:textId="77777777" w:rsidR="00636438" w:rsidRPr="00ED6FC8" w:rsidRDefault="002D58AC">
            <w:pPr>
              <w:pBdr>
                <w:top w:val="nil"/>
                <w:left w:val="nil"/>
                <w:bottom w:val="nil"/>
                <w:right w:val="nil"/>
                <w:between w:val="nil"/>
              </w:pBdr>
              <w:spacing w:before="60" w:after="60" w:line="240" w:lineRule="auto"/>
              <w:ind w:left="57" w:right="57"/>
              <w:rPr>
                <w:color w:val="000000"/>
                <w:sz w:val="20"/>
                <w:szCs w:val="20"/>
              </w:rPr>
            </w:pPr>
            <w:r w:rsidRPr="00ED6FC8">
              <w:rPr>
                <w:color w:val="000000"/>
                <w:sz w:val="20"/>
                <w:szCs w:val="20"/>
              </w:rPr>
              <w:t>3&amp;4</w:t>
            </w:r>
          </w:p>
        </w:tc>
      </w:tr>
      <w:tr w:rsidR="009D0932" w:rsidRPr="00ED6FC8" w14:paraId="5549075B" w14:textId="77777777" w:rsidTr="00ED6FC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3D1B0" w14:textId="696E4637" w:rsidR="009D0932" w:rsidRPr="00ED6FC8" w:rsidRDefault="009D0932">
            <w:pPr>
              <w:spacing w:before="60" w:after="60" w:line="240" w:lineRule="auto"/>
              <w:ind w:left="57" w:right="57"/>
              <w:rPr>
                <w:color w:val="000000"/>
                <w:sz w:val="20"/>
                <w:szCs w:val="20"/>
                <w:highlight w:val="white"/>
              </w:rPr>
            </w:pPr>
            <w:r>
              <w:rPr>
                <w:color w:val="000000"/>
                <w:sz w:val="20"/>
                <w:szCs w:val="20"/>
                <w:highlight w:val="white"/>
              </w:rPr>
              <w:t>Mentor with responsibility for whole school mental wellbeing</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E254" w14:textId="77777777" w:rsidR="00C3217D" w:rsidRPr="00ED6FC8" w:rsidRDefault="00000000" w:rsidP="00C3217D">
            <w:pPr>
              <w:pBdr>
                <w:top w:val="nil"/>
                <w:left w:val="nil"/>
                <w:bottom w:val="nil"/>
                <w:right w:val="nil"/>
                <w:between w:val="nil"/>
              </w:pBdr>
              <w:spacing w:after="0" w:line="240" w:lineRule="auto"/>
              <w:rPr>
                <w:color w:val="0000CC"/>
                <w:sz w:val="20"/>
                <w:szCs w:val="20"/>
              </w:rPr>
            </w:pPr>
            <w:hyperlink r:id="rId14">
              <w:r w:rsidR="00C3217D" w:rsidRPr="00ED6FC8">
                <w:rPr>
                  <w:color w:val="0000CC"/>
                  <w:sz w:val="20"/>
                  <w:szCs w:val="20"/>
                  <w:u w:val="single"/>
                </w:rPr>
                <w:t>Social and emotional learning | Toolkit Strand | Education Endowment Foundation | EEF</w:t>
              </w:r>
            </w:hyperlink>
          </w:p>
          <w:p w14:paraId="73C67D77" w14:textId="77777777" w:rsidR="00C3217D" w:rsidRPr="00ED6FC8" w:rsidRDefault="00C3217D" w:rsidP="00C3217D">
            <w:pPr>
              <w:pBdr>
                <w:top w:val="nil"/>
                <w:left w:val="nil"/>
                <w:bottom w:val="nil"/>
                <w:right w:val="nil"/>
                <w:between w:val="nil"/>
              </w:pBdr>
              <w:spacing w:after="0" w:line="240" w:lineRule="auto"/>
              <w:rPr>
                <w:color w:val="0000CC"/>
                <w:sz w:val="20"/>
                <w:szCs w:val="20"/>
              </w:rPr>
            </w:pPr>
          </w:p>
          <w:p w14:paraId="78A0116B" w14:textId="20C82CFA" w:rsidR="009D0932" w:rsidRDefault="00000000" w:rsidP="00C3217D">
            <w:pPr>
              <w:pBdr>
                <w:top w:val="nil"/>
                <w:left w:val="nil"/>
                <w:bottom w:val="nil"/>
                <w:right w:val="nil"/>
                <w:between w:val="nil"/>
              </w:pBdr>
              <w:spacing w:after="0" w:line="240" w:lineRule="auto"/>
            </w:pPr>
            <w:hyperlink r:id="rId15">
              <w:r w:rsidR="00C3217D" w:rsidRPr="00ED6FC8">
                <w:rPr>
                  <w:color w:val="0000CC"/>
                  <w:sz w:val="20"/>
                  <w:szCs w:val="20"/>
                  <w:u w:val="single"/>
                </w:rPr>
                <w:t>What works well to improve wellbeing (publishing.service.gov.uk)</w:t>
              </w:r>
            </w:hyperlink>
            <w:r w:rsidR="00C3217D" w:rsidRPr="00ED6FC8">
              <w:rPr>
                <w:color w:val="0000CC"/>
                <w:sz w:val="20"/>
                <w:szCs w:val="20"/>
              </w:rPr>
              <w:t xml:space="preserve"> Social inclusion, page 5 &amp; 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936D3" w14:textId="3A723848" w:rsidR="009D0932" w:rsidRPr="00ED6FC8" w:rsidRDefault="00C3217D">
            <w:pPr>
              <w:pBdr>
                <w:top w:val="nil"/>
                <w:left w:val="nil"/>
                <w:bottom w:val="nil"/>
                <w:right w:val="nil"/>
                <w:between w:val="nil"/>
              </w:pBdr>
              <w:spacing w:before="60" w:after="60" w:line="240" w:lineRule="auto"/>
              <w:ind w:left="57" w:right="57"/>
              <w:rPr>
                <w:color w:val="000000"/>
                <w:sz w:val="20"/>
                <w:szCs w:val="20"/>
              </w:rPr>
            </w:pPr>
            <w:r>
              <w:rPr>
                <w:color w:val="000000"/>
                <w:sz w:val="20"/>
                <w:szCs w:val="20"/>
              </w:rPr>
              <w:t>3</w:t>
            </w:r>
          </w:p>
        </w:tc>
      </w:tr>
      <w:tr w:rsidR="00636438" w:rsidRPr="00ED6FC8" w14:paraId="2D2C58B7" w14:textId="77777777" w:rsidTr="00ED6FC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C169" w14:textId="77777777" w:rsidR="00636438" w:rsidRPr="00ED6FC8" w:rsidRDefault="003E1C9F">
            <w:pPr>
              <w:spacing w:before="60" w:after="60" w:line="240" w:lineRule="auto"/>
              <w:ind w:left="57" w:right="57"/>
              <w:rPr>
                <w:color w:val="000000"/>
                <w:sz w:val="20"/>
                <w:szCs w:val="20"/>
              </w:rPr>
            </w:pPr>
            <w:r w:rsidRPr="00ED6FC8">
              <w:rPr>
                <w:color w:val="000000"/>
                <w:sz w:val="20"/>
                <w:szCs w:val="20"/>
              </w:rPr>
              <w:t xml:space="preserve">Targeted collaborative learning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CAF6" w14:textId="77777777" w:rsidR="00636438" w:rsidRPr="00ED6FC8" w:rsidRDefault="00000000">
            <w:pPr>
              <w:pBdr>
                <w:top w:val="nil"/>
                <w:left w:val="nil"/>
                <w:bottom w:val="nil"/>
                <w:right w:val="nil"/>
                <w:between w:val="nil"/>
              </w:pBdr>
              <w:spacing w:after="0" w:line="240" w:lineRule="auto"/>
              <w:rPr>
                <w:color w:val="0000CC"/>
                <w:sz w:val="20"/>
                <w:szCs w:val="20"/>
                <w:highlight w:val="white"/>
              </w:rPr>
            </w:pPr>
            <w:hyperlink r:id="rId16">
              <w:r w:rsidR="003E1C9F" w:rsidRPr="00ED6FC8">
                <w:rPr>
                  <w:color w:val="0000CC"/>
                  <w:sz w:val="20"/>
                  <w:szCs w:val="20"/>
                  <w:highlight w:val="white"/>
                  <w:u w:val="single"/>
                </w:rPr>
                <w:t>Promoting early adolescents' achievement and peer relationships: the effects of cooperative, competitive, and individualistic goal structures - PubMed (nih.gov)</w:t>
              </w:r>
            </w:hyperlink>
          </w:p>
          <w:p w14:paraId="238C15E9" w14:textId="77777777" w:rsidR="00636438" w:rsidRPr="00ED6FC8" w:rsidRDefault="00636438">
            <w:pPr>
              <w:pBdr>
                <w:top w:val="nil"/>
                <w:left w:val="nil"/>
                <w:bottom w:val="nil"/>
                <w:right w:val="nil"/>
                <w:between w:val="nil"/>
              </w:pBdr>
              <w:spacing w:after="0" w:line="240" w:lineRule="auto"/>
              <w:rPr>
                <w:color w:val="0000CC"/>
                <w:sz w:val="20"/>
                <w:szCs w:val="20"/>
                <w:highlight w:val="white"/>
              </w:rPr>
            </w:pPr>
          </w:p>
          <w:p w14:paraId="50315D9E" w14:textId="77777777" w:rsidR="00636438" w:rsidRPr="00ED6FC8" w:rsidRDefault="00000000">
            <w:pPr>
              <w:pBdr>
                <w:top w:val="nil"/>
                <w:left w:val="nil"/>
                <w:bottom w:val="nil"/>
                <w:right w:val="nil"/>
                <w:between w:val="nil"/>
              </w:pBdr>
              <w:spacing w:after="0" w:line="240" w:lineRule="auto"/>
              <w:rPr>
                <w:color w:val="0000CC"/>
                <w:sz w:val="20"/>
                <w:szCs w:val="20"/>
              </w:rPr>
            </w:pPr>
            <w:hyperlink r:id="rId17">
              <w:r w:rsidR="003E1C9F" w:rsidRPr="00ED6FC8">
                <w:rPr>
                  <w:color w:val="0000CC"/>
                  <w:sz w:val="20"/>
                  <w:szCs w:val="20"/>
                  <w:u w:val="single"/>
                </w:rPr>
                <w:t>Collaborative learning | Toolkit Strand | Education Endowment Foundation | EEF</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1454D" w14:textId="77777777" w:rsidR="00636438" w:rsidRPr="00ED6FC8" w:rsidRDefault="002D58AC">
            <w:pPr>
              <w:pBdr>
                <w:top w:val="nil"/>
                <w:left w:val="nil"/>
                <w:bottom w:val="nil"/>
                <w:right w:val="nil"/>
                <w:between w:val="nil"/>
              </w:pBdr>
              <w:spacing w:before="60" w:after="60" w:line="240" w:lineRule="auto"/>
              <w:ind w:left="57" w:right="57"/>
              <w:rPr>
                <w:color w:val="000000"/>
                <w:sz w:val="20"/>
                <w:szCs w:val="20"/>
              </w:rPr>
            </w:pPr>
            <w:r w:rsidRPr="00ED6FC8">
              <w:rPr>
                <w:color w:val="000000"/>
                <w:sz w:val="20"/>
                <w:szCs w:val="20"/>
              </w:rPr>
              <w:t>1-4</w:t>
            </w:r>
          </w:p>
        </w:tc>
      </w:tr>
      <w:tr w:rsidR="001B69C7" w:rsidRPr="00ED6FC8" w14:paraId="7CDABB90" w14:textId="77777777" w:rsidTr="00ED6FC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16B23" w14:textId="0128EB4B" w:rsidR="001B69C7" w:rsidRPr="00ED6FC8" w:rsidRDefault="001B69C7">
            <w:pPr>
              <w:spacing w:before="60" w:after="60" w:line="240" w:lineRule="auto"/>
              <w:ind w:left="57" w:right="57"/>
              <w:rPr>
                <w:color w:val="000000"/>
                <w:sz w:val="20"/>
                <w:szCs w:val="20"/>
              </w:rPr>
            </w:pPr>
            <w:r>
              <w:rPr>
                <w:color w:val="000000"/>
                <w:sz w:val="20"/>
                <w:szCs w:val="20"/>
              </w:rPr>
              <w:t xml:space="preserve">Targeted sensory intervention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DE015" w14:textId="0532210A" w:rsidR="001B69C7" w:rsidRPr="001B69C7" w:rsidRDefault="00000000">
            <w:pPr>
              <w:pBdr>
                <w:top w:val="nil"/>
                <w:left w:val="nil"/>
                <w:bottom w:val="nil"/>
                <w:right w:val="nil"/>
                <w:between w:val="nil"/>
              </w:pBdr>
              <w:spacing w:after="0" w:line="240" w:lineRule="auto"/>
              <w:rPr>
                <w:sz w:val="20"/>
                <w:szCs w:val="20"/>
              </w:rPr>
            </w:pPr>
            <w:hyperlink r:id="rId18" w:history="1">
              <w:r w:rsidR="001B69C7" w:rsidRPr="001B69C7">
                <w:rPr>
                  <w:rStyle w:val="Hyperlink"/>
                  <w:sz w:val="20"/>
                  <w:szCs w:val="20"/>
                </w:rPr>
                <w:t>https://educationendowmentfoundation.org.uk/education-evidence/teaching-learning-toolkit/teaching-assistant-interventions</w:t>
              </w:r>
            </w:hyperlink>
          </w:p>
          <w:p w14:paraId="0737F1F0" w14:textId="7425A87E" w:rsidR="001B69C7" w:rsidRDefault="001B69C7">
            <w:pPr>
              <w:pBdr>
                <w:top w:val="nil"/>
                <w:left w:val="nil"/>
                <w:bottom w:val="nil"/>
                <w:right w:val="nil"/>
                <w:between w:val="nil"/>
              </w:pBd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3DF6" w14:textId="546B5CFA" w:rsidR="001B69C7" w:rsidRPr="00ED6FC8" w:rsidRDefault="006F6864">
            <w:pPr>
              <w:pBdr>
                <w:top w:val="nil"/>
                <w:left w:val="nil"/>
                <w:bottom w:val="nil"/>
                <w:right w:val="nil"/>
                <w:between w:val="nil"/>
              </w:pBdr>
              <w:spacing w:before="60" w:after="60" w:line="240" w:lineRule="auto"/>
              <w:ind w:left="57" w:right="57"/>
              <w:rPr>
                <w:color w:val="000000"/>
                <w:sz w:val="20"/>
                <w:szCs w:val="20"/>
              </w:rPr>
            </w:pPr>
            <w:r>
              <w:rPr>
                <w:color w:val="000000"/>
                <w:sz w:val="20"/>
                <w:szCs w:val="20"/>
              </w:rPr>
              <w:t>1-3</w:t>
            </w:r>
          </w:p>
        </w:tc>
      </w:tr>
      <w:tr w:rsidR="00636438" w:rsidRPr="00ED6FC8" w14:paraId="58BDF6A3" w14:textId="77777777" w:rsidTr="00ED6FC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431BC" w14:textId="77777777" w:rsidR="00636438" w:rsidRPr="00ED6FC8" w:rsidRDefault="003E1C9F">
            <w:pPr>
              <w:spacing w:before="60" w:after="60" w:line="240" w:lineRule="auto"/>
              <w:ind w:left="57" w:right="57"/>
              <w:rPr>
                <w:color w:val="000000"/>
                <w:sz w:val="20"/>
                <w:szCs w:val="20"/>
              </w:rPr>
            </w:pPr>
            <w:r w:rsidRPr="00ED6FC8">
              <w:rPr>
                <w:color w:val="000000"/>
                <w:sz w:val="20"/>
                <w:szCs w:val="20"/>
              </w:rPr>
              <w:t xml:space="preserve">Targeted social and emotional learning (SEL) seeking to improve students’’ interaction with others and self-management of emotions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B730" w14:textId="77777777" w:rsidR="00636438" w:rsidRPr="00ED6FC8" w:rsidRDefault="00000000">
            <w:pPr>
              <w:pBdr>
                <w:top w:val="nil"/>
                <w:left w:val="nil"/>
                <w:bottom w:val="nil"/>
                <w:right w:val="nil"/>
                <w:between w:val="nil"/>
              </w:pBdr>
              <w:spacing w:after="0" w:line="240" w:lineRule="auto"/>
              <w:rPr>
                <w:color w:val="0000CC"/>
                <w:sz w:val="20"/>
                <w:szCs w:val="20"/>
              </w:rPr>
            </w:pPr>
            <w:hyperlink r:id="rId19">
              <w:r w:rsidR="003E1C9F" w:rsidRPr="00ED6FC8">
                <w:rPr>
                  <w:color w:val="0000CC"/>
                  <w:sz w:val="20"/>
                  <w:szCs w:val="20"/>
                  <w:u w:val="single"/>
                </w:rPr>
                <w:t>Social and emotional learning | Toolkit Strand | Education Endowment Foundation | EEF</w:t>
              </w:r>
            </w:hyperlink>
          </w:p>
          <w:p w14:paraId="25F487A1" w14:textId="77777777" w:rsidR="00636438" w:rsidRPr="00ED6FC8" w:rsidRDefault="00636438">
            <w:pPr>
              <w:pBdr>
                <w:top w:val="nil"/>
                <w:left w:val="nil"/>
                <w:bottom w:val="nil"/>
                <w:right w:val="nil"/>
                <w:between w:val="nil"/>
              </w:pBdr>
              <w:spacing w:after="0" w:line="240" w:lineRule="auto"/>
              <w:rPr>
                <w:color w:val="0000CC"/>
                <w:sz w:val="20"/>
                <w:szCs w:val="20"/>
              </w:rPr>
            </w:pPr>
          </w:p>
          <w:p w14:paraId="3103E123" w14:textId="77777777" w:rsidR="00636438" w:rsidRPr="00ED6FC8" w:rsidRDefault="00000000">
            <w:pPr>
              <w:spacing w:after="0" w:line="240" w:lineRule="auto"/>
              <w:rPr>
                <w:color w:val="0000CC"/>
                <w:sz w:val="20"/>
                <w:szCs w:val="20"/>
              </w:rPr>
            </w:pPr>
            <w:hyperlink r:id="rId20">
              <w:r w:rsidR="003E1C9F" w:rsidRPr="00ED6FC8">
                <w:rPr>
                  <w:color w:val="0000CC"/>
                  <w:sz w:val="20"/>
                  <w:szCs w:val="20"/>
                  <w:u w:val="single"/>
                </w:rPr>
                <w:t>What works well to improve wellbeing (publishing.service.gov.uk)</w:t>
              </w:r>
            </w:hyperlink>
            <w:r w:rsidR="003E1C9F" w:rsidRPr="00ED6FC8">
              <w:rPr>
                <w:color w:val="0000CC"/>
                <w:sz w:val="20"/>
                <w:szCs w:val="20"/>
              </w:rPr>
              <w:t xml:space="preserve"> Social inclusion, page 5 &amp; 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0D7A6" w14:textId="77777777" w:rsidR="00636438" w:rsidRPr="00ED6FC8" w:rsidRDefault="002D58AC">
            <w:pPr>
              <w:pBdr>
                <w:top w:val="nil"/>
                <w:left w:val="nil"/>
                <w:bottom w:val="nil"/>
                <w:right w:val="nil"/>
                <w:between w:val="nil"/>
              </w:pBdr>
              <w:spacing w:before="60" w:after="60" w:line="240" w:lineRule="auto"/>
              <w:ind w:left="57" w:right="57"/>
              <w:rPr>
                <w:color w:val="000000"/>
                <w:sz w:val="20"/>
                <w:szCs w:val="20"/>
              </w:rPr>
            </w:pPr>
            <w:r w:rsidRPr="00ED6FC8">
              <w:rPr>
                <w:color w:val="000000"/>
                <w:sz w:val="20"/>
                <w:szCs w:val="20"/>
              </w:rPr>
              <w:t>1-4</w:t>
            </w:r>
          </w:p>
        </w:tc>
      </w:tr>
      <w:tr w:rsidR="00636438" w:rsidRPr="00ED6FC8" w14:paraId="2A3E98DD" w14:textId="77777777" w:rsidTr="00ED6FC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BA475" w14:textId="77777777" w:rsidR="00636438" w:rsidRPr="00ED6FC8" w:rsidRDefault="003E1C9F">
            <w:pPr>
              <w:spacing w:before="60" w:after="60" w:line="240" w:lineRule="auto"/>
              <w:ind w:left="57" w:right="57"/>
              <w:rPr>
                <w:color w:val="000000"/>
                <w:sz w:val="20"/>
                <w:szCs w:val="20"/>
              </w:rPr>
            </w:pPr>
            <w:r w:rsidRPr="00ED6FC8">
              <w:rPr>
                <w:color w:val="000000"/>
                <w:sz w:val="20"/>
                <w:szCs w:val="20"/>
              </w:rPr>
              <w:t xml:space="preserve">Targeted parental support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0DCCA" w14:textId="77777777" w:rsidR="00121228" w:rsidRPr="00121228" w:rsidRDefault="00121228" w:rsidP="00121228">
            <w:pPr>
              <w:pageBreakBefore/>
              <w:autoSpaceDN w:val="0"/>
              <w:spacing w:before="60" w:after="0" w:line="240" w:lineRule="auto"/>
              <w:ind w:left="40"/>
              <w:outlineLvl w:val="0"/>
              <w:rPr>
                <w:rFonts w:eastAsia="Times New Roman"/>
                <w:color w:val="auto"/>
                <w:sz w:val="20"/>
                <w:szCs w:val="20"/>
                <w:lang w:eastAsia="en-US"/>
              </w:rPr>
            </w:pPr>
            <w:r w:rsidRPr="00121228">
              <w:rPr>
                <w:rFonts w:eastAsia="Times New Roman"/>
                <w:color w:val="auto"/>
                <w:sz w:val="20"/>
                <w:szCs w:val="20"/>
                <w:lang w:eastAsia="en-US"/>
              </w:rPr>
              <w:t>The NSPCC recommends parents and carers work with their children to create routines that provide structure to their day, partake in activities together, and assist children in expressing their emotions:</w:t>
            </w:r>
          </w:p>
          <w:p w14:paraId="68B32BBD" w14:textId="77777777" w:rsidR="00121228" w:rsidRPr="00121228" w:rsidRDefault="00000000" w:rsidP="00121228">
            <w:pPr>
              <w:pBdr>
                <w:top w:val="nil"/>
                <w:left w:val="nil"/>
                <w:bottom w:val="nil"/>
                <w:right w:val="nil"/>
                <w:between w:val="nil"/>
              </w:pBdr>
              <w:spacing w:after="0" w:line="240" w:lineRule="auto"/>
              <w:rPr>
                <w:rFonts w:eastAsia="Times New Roman" w:cs="Times New Roman"/>
                <w:color w:val="0070C0"/>
                <w:sz w:val="20"/>
                <w:szCs w:val="20"/>
              </w:rPr>
            </w:pPr>
            <w:hyperlink r:id="rId21" w:history="1">
              <w:r w:rsidR="00121228" w:rsidRPr="00121228">
                <w:rPr>
                  <w:rFonts w:eastAsia="Times New Roman" w:cs="Times New Roman"/>
                  <w:color w:val="0070C0"/>
                  <w:sz w:val="20"/>
                  <w:szCs w:val="20"/>
                  <w:u w:val="single"/>
                </w:rPr>
                <w:t>Supporting children with special educational needs and disabilities | NSPCC</w:t>
              </w:r>
            </w:hyperlink>
          </w:p>
          <w:p w14:paraId="3CA1E354" w14:textId="77777777" w:rsidR="00121228" w:rsidRDefault="00121228" w:rsidP="00121228">
            <w:pPr>
              <w:pBdr>
                <w:top w:val="nil"/>
                <w:left w:val="nil"/>
                <w:bottom w:val="nil"/>
                <w:right w:val="nil"/>
                <w:between w:val="nil"/>
              </w:pBdr>
              <w:spacing w:after="0" w:line="240" w:lineRule="auto"/>
            </w:pPr>
          </w:p>
          <w:p w14:paraId="299AD60C" w14:textId="77777777" w:rsidR="00636438" w:rsidRPr="00ED6FC8" w:rsidRDefault="00000000">
            <w:pPr>
              <w:pBdr>
                <w:top w:val="nil"/>
                <w:left w:val="nil"/>
                <w:bottom w:val="nil"/>
                <w:right w:val="nil"/>
                <w:between w:val="nil"/>
              </w:pBdr>
              <w:spacing w:after="0" w:line="240" w:lineRule="auto"/>
              <w:rPr>
                <w:color w:val="0000CC"/>
                <w:sz w:val="20"/>
                <w:szCs w:val="20"/>
              </w:rPr>
            </w:pPr>
            <w:hyperlink r:id="rId22">
              <w:r w:rsidR="003E1C9F" w:rsidRPr="00ED6FC8">
                <w:rPr>
                  <w:color w:val="0000CC"/>
                  <w:sz w:val="20"/>
                  <w:szCs w:val="20"/>
                  <w:u w:val="single"/>
                </w:rPr>
                <w:t>Parental engagement | Toolkit Strand | Education Endowment Foundation | EEF</w:t>
              </w:r>
            </w:hyperlink>
          </w:p>
          <w:p w14:paraId="34125D9B" w14:textId="77777777" w:rsidR="00636438" w:rsidRPr="00ED6FC8" w:rsidRDefault="00636438">
            <w:pPr>
              <w:pBdr>
                <w:top w:val="nil"/>
                <w:left w:val="nil"/>
                <w:bottom w:val="nil"/>
                <w:right w:val="nil"/>
                <w:between w:val="nil"/>
              </w:pBdr>
              <w:spacing w:after="0" w:line="240" w:lineRule="auto"/>
              <w:rPr>
                <w:color w:val="0000CC"/>
                <w:sz w:val="20"/>
                <w:szCs w:val="20"/>
              </w:rPr>
            </w:pPr>
          </w:p>
          <w:p w14:paraId="3F9DD595" w14:textId="77777777" w:rsidR="00636438" w:rsidRPr="00ED6FC8" w:rsidRDefault="00000000">
            <w:pPr>
              <w:pBdr>
                <w:top w:val="nil"/>
                <w:left w:val="nil"/>
                <w:bottom w:val="nil"/>
                <w:right w:val="nil"/>
                <w:between w:val="nil"/>
              </w:pBdr>
              <w:spacing w:after="0" w:line="240" w:lineRule="auto"/>
              <w:rPr>
                <w:color w:val="0000CC"/>
                <w:sz w:val="20"/>
                <w:szCs w:val="20"/>
              </w:rPr>
            </w:pPr>
            <w:hyperlink r:id="rId23">
              <w:r w:rsidR="003E1C9F" w:rsidRPr="00ED6FC8">
                <w:rPr>
                  <w:color w:val="0000CC"/>
                  <w:sz w:val="20"/>
                  <w:szCs w:val="20"/>
                  <w:u w:val="single"/>
                </w:rPr>
                <w:t>What works well to improve wellbeing (publishing.service.gov.uk)</w:t>
              </w:r>
            </w:hyperlink>
            <w:r w:rsidR="003E1C9F" w:rsidRPr="00ED6FC8">
              <w:rPr>
                <w:color w:val="0000CC"/>
                <w:sz w:val="20"/>
                <w:szCs w:val="20"/>
              </w:rPr>
              <w:t xml:space="preserve"> page 7</w:t>
            </w:r>
          </w:p>
          <w:p w14:paraId="2517798A" w14:textId="77777777" w:rsidR="00636438" w:rsidRPr="00ED6FC8" w:rsidRDefault="00636438">
            <w:pPr>
              <w:spacing w:after="0" w:line="240" w:lineRule="auto"/>
              <w:rPr>
                <w:color w:val="0000CC"/>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E76C2" w14:textId="77777777" w:rsidR="00636438" w:rsidRPr="00ED6FC8" w:rsidRDefault="002D58AC">
            <w:pPr>
              <w:pBdr>
                <w:top w:val="nil"/>
                <w:left w:val="nil"/>
                <w:bottom w:val="nil"/>
                <w:right w:val="nil"/>
                <w:between w:val="nil"/>
              </w:pBdr>
              <w:spacing w:before="60" w:after="60" w:line="240" w:lineRule="auto"/>
              <w:ind w:left="57" w:right="57"/>
              <w:rPr>
                <w:color w:val="000000"/>
                <w:sz w:val="20"/>
                <w:szCs w:val="20"/>
              </w:rPr>
            </w:pPr>
            <w:r w:rsidRPr="00ED6FC8">
              <w:rPr>
                <w:color w:val="000000"/>
                <w:sz w:val="20"/>
                <w:szCs w:val="20"/>
              </w:rPr>
              <w:t>5</w:t>
            </w:r>
          </w:p>
        </w:tc>
      </w:tr>
    </w:tbl>
    <w:p w14:paraId="3E7B2C74" w14:textId="5B7313F8" w:rsidR="00636438" w:rsidRPr="00ED6FC8" w:rsidRDefault="003E1C9F">
      <w:pPr>
        <w:rPr>
          <w:sz w:val="20"/>
          <w:szCs w:val="20"/>
        </w:rPr>
      </w:pPr>
      <w:r w:rsidRPr="00ED6FC8">
        <w:rPr>
          <w:b/>
          <w:color w:val="104F75"/>
          <w:sz w:val="20"/>
          <w:szCs w:val="20"/>
        </w:rPr>
        <w:t xml:space="preserve">Total budgeted cost: £ </w:t>
      </w:r>
      <w:r w:rsidR="00902A31" w:rsidRPr="00902A31">
        <w:rPr>
          <w:b/>
          <w:color w:val="104F75"/>
          <w:sz w:val="20"/>
          <w:szCs w:val="20"/>
        </w:rPr>
        <w:t>£158, 159</w:t>
      </w:r>
    </w:p>
    <w:p w14:paraId="166533A3" w14:textId="77777777" w:rsidR="00636438" w:rsidRPr="00ED6FC8" w:rsidRDefault="003E1C9F">
      <w:pPr>
        <w:pStyle w:val="Heading1"/>
        <w:rPr>
          <w:sz w:val="20"/>
          <w:szCs w:val="20"/>
        </w:rPr>
      </w:pPr>
      <w:r w:rsidRPr="00ED6FC8">
        <w:rPr>
          <w:sz w:val="20"/>
          <w:szCs w:val="20"/>
        </w:rPr>
        <w:lastRenderedPageBreak/>
        <w:t>Part B: Review of outcomes in the previous academic year</w:t>
      </w:r>
    </w:p>
    <w:p w14:paraId="437AB15B" w14:textId="77777777" w:rsidR="00636438" w:rsidRPr="00ED6FC8" w:rsidRDefault="003E1C9F">
      <w:pPr>
        <w:pStyle w:val="Heading2"/>
        <w:rPr>
          <w:sz w:val="20"/>
          <w:szCs w:val="20"/>
        </w:rPr>
      </w:pPr>
      <w:r w:rsidRPr="00ED6FC8">
        <w:rPr>
          <w:sz w:val="20"/>
          <w:szCs w:val="20"/>
        </w:rPr>
        <w:t>Pupil premium strategy outcomes</w:t>
      </w:r>
    </w:p>
    <w:p w14:paraId="54F2D24A" w14:textId="54895EFC" w:rsidR="00636438" w:rsidRPr="00ED6FC8" w:rsidRDefault="003E1C9F">
      <w:pPr>
        <w:rPr>
          <w:sz w:val="20"/>
          <w:szCs w:val="20"/>
        </w:rPr>
      </w:pPr>
      <w:r w:rsidRPr="00ED6FC8">
        <w:rPr>
          <w:sz w:val="20"/>
          <w:szCs w:val="20"/>
        </w:rPr>
        <w:t>This details the impact that our pupil premium activity had on pupils in the 202</w:t>
      </w:r>
      <w:r w:rsidR="00704DAB">
        <w:rPr>
          <w:sz w:val="20"/>
          <w:szCs w:val="20"/>
        </w:rPr>
        <w:t>1</w:t>
      </w:r>
      <w:r w:rsidRPr="00ED6FC8">
        <w:rPr>
          <w:sz w:val="20"/>
          <w:szCs w:val="20"/>
        </w:rPr>
        <w:t xml:space="preserve"> to 202</w:t>
      </w:r>
      <w:r w:rsidR="00704DAB">
        <w:rPr>
          <w:sz w:val="20"/>
          <w:szCs w:val="20"/>
        </w:rPr>
        <w:t>2</w:t>
      </w:r>
      <w:r w:rsidRPr="00ED6FC8">
        <w:rPr>
          <w:sz w:val="20"/>
          <w:szCs w:val="20"/>
        </w:rPr>
        <w:t xml:space="preserve"> academic year. </w:t>
      </w:r>
    </w:p>
    <w:tbl>
      <w:tblPr>
        <w:tblStyle w:val="a7"/>
        <w:tblW w:w="9476" w:type="dxa"/>
        <w:tblInd w:w="5" w:type="dxa"/>
        <w:tblLayout w:type="fixed"/>
        <w:tblLook w:val="0400" w:firstRow="0" w:lastRow="0" w:firstColumn="0" w:lastColumn="0" w:noHBand="0" w:noVBand="1"/>
      </w:tblPr>
      <w:tblGrid>
        <w:gridCol w:w="9476"/>
      </w:tblGrid>
      <w:tr w:rsidR="0065263D" w:rsidRPr="00ED6FC8" w14:paraId="7F96AD70" w14:textId="77777777" w:rsidTr="00B91D22">
        <w:trPr>
          <w:trHeight w:val="4000"/>
        </w:trPr>
        <w:tc>
          <w:tcPr>
            <w:tcW w:w="9476" w:type="dxa"/>
            <w:tcBorders>
              <w:top w:val="single" w:sz="4" w:space="0" w:color="000000"/>
              <w:left w:val="single" w:sz="4" w:space="0" w:color="000000"/>
              <w:right w:val="single" w:sz="4" w:space="0" w:color="000000"/>
            </w:tcBorders>
            <w:shd w:val="clear" w:color="auto" w:fill="auto"/>
            <w:tcMar>
              <w:top w:w="113" w:type="dxa"/>
              <w:left w:w="108" w:type="dxa"/>
              <w:bottom w:w="113" w:type="dxa"/>
              <w:right w:w="108" w:type="dxa"/>
            </w:tcMar>
          </w:tcPr>
          <w:p w14:paraId="18FDDCC9" w14:textId="0E9E4DB4" w:rsidR="00DD7E74" w:rsidRPr="001B69C7" w:rsidRDefault="00DD7E74" w:rsidP="00DD7E74">
            <w:pPr>
              <w:suppressAutoHyphens w:val="0"/>
              <w:spacing w:before="120"/>
              <w:rPr>
                <w:color w:val="auto"/>
                <w:sz w:val="20"/>
                <w:szCs w:val="20"/>
                <w:lang w:eastAsia="en-US"/>
              </w:rPr>
            </w:pPr>
            <w:r w:rsidRPr="001B69C7">
              <w:rPr>
                <w:color w:val="auto"/>
                <w:sz w:val="20"/>
                <w:szCs w:val="20"/>
                <w:lang w:eastAsia="en-US"/>
              </w:rPr>
              <w:t xml:space="preserve">During this academic year, a key priority on the SDP has been to better support the progress and engagement of our disadvantaged students through the further personalisation of the curriculum and more closely aligning the needs and outcomes stated on our students’ EHCPs with their corresponding curriculum offer.  Extensive and targeted training has been delivered throughout the year to staff to ensure the successful development and implementation of this rationale. Our internal monitoring and evaluation </w:t>
            </w:r>
            <w:proofErr w:type="gramStart"/>
            <w:r w:rsidRPr="001B69C7">
              <w:rPr>
                <w:color w:val="auto"/>
                <w:sz w:val="20"/>
                <w:szCs w:val="20"/>
                <w:lang w:eastAsia="en-US"/>
              </w:rPr>
              <w:t>has</w:t>
            </w:r>
            <w:proofErr w:type="gramEnd"/>
            <w:r w:rsidRPr="001B69C7">
              <w:rPr>
                <w:color w:val="auto"/>
                <w:sz w:val="20"/>
                <w:szCs w:val="20"/>
                <w:lang w:eastAsia="en-US"/>
              </w:rPr>
              <w:t xml:space="preserve"> demonstrated that while staff have an improved awareness and understanding of these changes, this will nevertheless need to remain a priority of next year’s SDP to ensure that these changes are being fully and consistently implemented.  Analysis of students’ progress in Maths and English has shown a slight but sustained increase from 77% of disadvantaged students making at least expected progress in English in spring term to 81% in the summer term; and similarly, an increase has been recorded for the same cohort of students in English from 82% to 88% over the same time frame.  Analysis of EHCP outcomes is not yet available until the Autumn term which will give a more nuanced picture as will next year’s data once the new curriculum changes have been fully implemented.  While Autumn term data was not captured due to the migration onto our new and current data system, nevertheless the monitoring and evaluation of student progress by subject leaders demonstrated the adverse impact of Covid interruptions during the lead up to Christmas and the early part of the spring term.  This was mitigated by the identification a</w:t>
            </w:r>
            <w:r w:rsidR="00F66C4A">
              <w:rPr>
                <w:color w:val="auto"/>
                <w:sz w:val="20"/>
                <w:szCs w:val="20"/>
                <w:lang w:eastAsia="en-US"/>
              </w:rPr>
              <w:t>n</w:t>
            </w:r>
            <w:r w:rsidRPr="001B69C7">
              <w:rPr>
                <w:color w:val="auto"/>
                <w:sz w:val="20"/>
                <w:szCs w:val="20"/>
                <w:lang w:eastAsia="en-US"/>
              </w:rPr>
              <w:t>d targeting of key students by subject leaders and through the delivery of additional tutoring and liaising with teachers to make appropriate adaptations to the learning for identified students and groups of students.  The lack of a viable option through the NTP to provide tutors to meet the needs of our students led us to do so internally utilising existing 2 of our own teachers to deliver these interventions.</w:t>
            </w:r>
          </w:p>
          <w:p w14:paraId="5E0BCAEF" w14:textId="77777777" w:rsidR="00DD7E74" w:rsidRPr="001B69C7" w:rsidRDefault="00DD7E74" w:rsidP="00DD7E74">
            <w:pPr>
              <w:suppressAutoHyphens w:val="0"/>
              <w:spacing w:before="120"/>
              <w:rPr>
                <w:color w:val="auto"/>
                <w:sz w:val="20"/>
                <w:szCs w:val="20"/>
                <w:lang w:eastAsia="en-US"/>
              </w:rPr>
            </w:pPr>
            <w:r w:rsidRPr="001B69C7">
              <w:rPr>
                <w:color w:val="auto"/>
                <w:sz w:val="20"/>
                <w:szCs w:val="20"/>
                <w:lang w:eastAsia="en-US"/>
              </w:rPr>
              <w:t>Termly analysis of our therapies and interventions show that the majority of students accessing intervention / therapies have been recorded as achieving good or above progress and engagement within these sessions at the end of Spring term.  There has been a noticeable improvement between the Autumn and Spring term in part due to the impact of Covid but also due these sessions becoming more closely integrated to the individual needs and outcomes of the students being supported as set out in their EHCPs.  For specific therapies that have had more limited impact, these will continue to be monitored and their suitability kept under review.</w:t>
            </w:r>
          </w:p>
          <w:p w14:paraId="05750A58" w14:textId="7DF7A8CA" w:rsidR="00DD7E74" w:rsidRPr="001B69C7" w:rsidRDefault="00DD7E74" w:rsidP="00DD7E74">
            <w:pPr>
              <w:suppressAutoHyphens w:val="0"/>
              <w:spacing w:before="120"/>
              <w:rPr>
                <w:color w:val="auto"/>
                <w:sz w:val="20"/>
                <w:szCs w:val="20"/>
                <w:lang w:eastAsia="en-US"/>
              </w:rPr>
            </w:pPr>
            <w:r w:rsidRPr="001B69C7">
              <w:rPr>
                <w:color w:val="auto"/>
                <w:sz w:val="20"/>
                <w:szCs w:val="20"/>
                <w:lang w:eastAsia="en-US"/>
              </w:rPr>
              <w:t xml:space="preserve">The resumption of in school and </w:t>
            </w:r>
            <w:r w:rsidR="00902A31" w:rsidRPr="001B69C7">
              <w:rPr>
                <w:color w:val="auto"/>
                <w:sz w:val="20"/>
                <w:szCs w:val="20"/>
                <w:lang w:eastAsia="en-US"/>
              </w:rPr>
              <w:t>off-site</w:t>
            </w:r>
            <w:r w:rsidRPr="001B69C7">
              <w:rPr>
                <w:color w:val="auto"/>
                <w:sz w:val="20"/>
                <w:szCs w:val="20"/>
                <w:lang w:eastAsia="en-US"/>
              </w:rPr>
              <w:t xml:space="preserve"> therapies in line with Covid guidance has had a notable positive impact on the motivation, resilience and social interaction of identified disadvantaged students.  Moreover, we have refined the process by which these students are first identified; then subsequently allocated onto a suitable therapy and monitored in terms of their progress by more closely aligning this process with students’ respective EHCP outcomes.  This has ensured an improvement in both the impact and accuracy of evaluation of our therapy programmes as a whole.  </w:t>
            </w:r>
          </w:p>
          <w:p w14:paraId="1EE984C1" w14:textId="761A8B70" w:rsidR="0065263D" w:rsidRPr="00ED6FC8" w:rsidRDefault="00DD7E74" w:rsidP="00DD7E74">
            <w:pPr>
              <w:spacing w:line="240" w:lineRule="auto"/>
              <w:rPr>
                <w:rFonts w:eastAsia="Helvetica Neue"/>
                <w:color w:val="222222"/>
                <w:sz w:val="20"/>
                <w:szCs w:val="20"/>
              </w:rPr>
            </w:pPr>
            <w:r w:rsidRPr="001B69C7">
              <w:rPr>
                <w:color w:val="auto"/>
                <w:sz w:val="20"/>
                <w:szCs w:val="20"/>
                <w:lang w:eastAsia="en-US"/>
              </w:rPr>
              <w:t>In addition, the relaxation of Covid rules has allowed the resumption of whole school events to which parents have been invited during the summer term.  Parents are now attending their child’s annual reviews in person.  Sports day and our summer fayre were both well attended with c. 150 and 80 visitors respectively.  Subject leaders’ have each had an appraisal target to plan and deliver at least one enrichment experience for students in their subject area to promote the broader wellbeing and mental health of our students and in line with the principles initially set out in our Recovery Curriculum.</w:t>
            </w:r>
            <w:r w:rsidRPr="00DD7E74">
              <w:rPr>
                <w:color w:val="auto"/>
                <w:lang w:eastAsia="en-US"/>
              </w:rPr>
              <w:t xml:space="preserve">  </w:t>
            </w:r>
          </w:p>
        </w:tc>
      </w:tr>
    </w:tbl>
    <w:p w14:paraId="55656C90" w14:textId="77777777" w:rsidR="00636438" w:rsidRPr="00ED6FC8" w:rsidRDefault="003E1C9F">
      <w:pPr>
        <w:pStyle w:val="Heading2"/>
        <w:spacing w:before="600"/>
        <w:rPr>
          <w:sz w:val="20"/>
          <w:szCs w:val="20"/>
        </w:rPr>
      </w:pPr>
      <w:r w:rsidRPr="00ED6FC8">
        <w:rPr>
          <w:sz w:val="20"/>
          <w:szCs w:val="20"/>
        </w:rPr>
        <w:lastRenderedPageBreak/>
        <w:t>Externally provided programmes</w:t>
      </w:r>
    </w:p>
    <w:p w14:paraId="2F02A3EF" w14:textId="77777777" w:rsidR="00636438" w:rsidRPr="00ED6FC8" w:rsidRDefault="003E1C9F">
      <w:pPr>
        <w:rPr>
          <w:i/>
          <w:sz w:val="20"/>
          <w:szCs w:val="20"/>
        </w:rPr>
      </w:pPr>
      <w:r w:rsidRPr="00ED6FC8">
        <w:rPr>
          <w:i/>
          <w:sz w:val="20"/>
          <w:szCs w:val="20"/>
        </w:rPr>
        <w:t>Please include the names of any non-DfE programmes that you purchased in the previous academic year. This will help the Department for Education identify which ones are popular in England</w:t>
      </w:r>
    </w:p>
    <w:tbl>
      <w:tblPr>
        <w:tblStyle w:val="a8"/>
        <w:tblW w:w="9486" w:type="dxa"/>
        <w:tblLayout w:type="fixed"/>
        <w:tblLook w:val="0400" w:firstRow="0" w:lastRow="0" w:firstColumn="0" w:lastColumn="0" w:noHBand="0" w:noVBand="1"/>
      </w:tblPr>
      <w:tblGrid>
        <w:gridCol w:w="4815"/>
        <w:gridCol w:w="4671"/>
      </w:tblGrid>
      <w:tr w:rsidR="00636438" w:rsidRPr="00ED6FC8" w14:paraId="56900588"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357D694"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BCF9B92"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Provider</w:t>
            </w:r>
          </w:p>
        </w:tc>
      </w:tr>
      <w:tr w:rsidR="00636438" w:rsidRPr="00ED6FC8" w14:paraId="7FDE094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115E9"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None identified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6DE0" w14:textId="77777777" w:rsidR="00636438" w:rsidRPr="00ED6FC8" w:rsidRDefault="00636438">
            <w:pPr>
              <w:pBdr>
                <w:top w:val="nil"/>
                <w:left w:val="nil"/>
                <w:bottom w:val="nil"/>
                <w:right w:val="nil"/>
                <w:between w:val="nil"/>
              </w:pBdr>
              <w:spacing w:before="60" w:after="60" w:line="240" w:lineRule="auto"/>
              <w:ind w:left="57" w:right="57"/>
              <w:rPr>
                <w:sz w:val="20"/>
                <w:szCs w:val="20"/>
              </w:rPr>
            </w:pPr>
          </w:p>
        </w:tc>
      </w:tr>
    </w:tbl>
    <w:p w14:paraId="0417FAF0" w14:textId="6025778C" w:rsidR="00636438" w:rsidRDefault="00636438"/>
    <w:p w14:paraId="18681D57" w14:textId="77777777" w:rsidR="00E138BF" w:rsidRDefault="00E138BF"/>
    <w:p w14:paraId="2FC89C72" w14:textId="77777777" w:rsidR="004E620F" w:rsidRDefault="004E620F">
      <w:pPr>
        <w:spacing w:after="0" w:line="240" w:lineRule="auto"/>
      </w:pPr>
    </w:p>
    <w:sectPr w:rsidR="004E620F">
      <w:headerReference w:type="default" r:id="rId24"/>
      <w:footerReference w:type="default" r:id="rId25"/>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1D71" w14:textId="77777777" w:rsidR="001815B1" w:rsidRDefault="001815B1">
      <w:pPr>
        <w:spacing w:after="0" w:line="240" w:lineRule="auto"/>
      </w:pPr>
      <w:r>
        <w:separator/>
      </w:r>
    </w:p>
  </w:endnote>
  <w:endnote w:type="continuationSeparator" w:id="0">
    <w:p w14:paraId="1CFDABC6" w14:textId="77777777" w:rsidR="001815B1" w:rsidRDefault="0018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13B7" w14:textId="77777777" w:rsidR="00636438" w:rsidRDefault="003E1C9F">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DC37F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2BAE" w14:textId="77777777" w:rsidR="001815B1" w:rsidRDefault="001815B1">
      <w:pPr>
        <w:spacing w:after="0" w:line="240" w:lineRule="auto"/>
      </w:pPr>
      <w:r>
        <w:separator/>
      </w:r>
    </w:p>
  </w:footnote>
  <w:footnote w:type="continuationSeparator" w:id="0">
    <w:p w14:paraId="45E737BB" w14:textId="77777777" w:rsidR="001815B1" w:rsidRDefault="00181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D3F" w14:textId="77777777" w:rsidR="00636438" w:rsidRDefault="00636438">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26E42"/>
    <w:multiLevelType w:val="multilevel"/>
    <w:tmpl w:val="407E8D9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F7E3601"/>
    <w:multiLevelType w:val="multilevel"/>
    <w:tmpl w:val="228EEA3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157610D"/>
    <w:multiLevelType w:val="hybridMultilevel"/>
    <w:tmpl w:val="C7664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DA24F1"/>
    <w:multiLevelType w:val="multilevel"/>
    <w:tmpl w:val="C9ECF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4"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07810714">
    <w:abstractNumId w:val="3"/>
  </w:num>
  <w:num w:numId="2" w16cid:durableId="963733613">
    <w:abstractNumId w:val="0"/>
  </w:num>
  <w:num w:numId="3" w16cid:durableId="1677028539">
    <w:abstractNumId w:val="1"/>
  </w:num>
  <w:num w:numId="4" w16cid:durableId="16458897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9392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41464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72980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177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8852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6955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1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0340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3990255">
    <w:abstractNumId w:val="4"/>
  </w:num>
  <w:num w:numId="14" w16cid:durableId="1387800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8"/>
    <w:rsid w:val="000142E8"/>
    <w:rsid w:val="00121228"/>
    <w:rsid w:val="00136AE2"/>
    <w:rsid w:val="00161C05"/>
    <w:rsid w:val="001815B1"/>
    <w:rsid w:val="001A3CBC"/>
    <w:rsid w:val="001B69C7"/>
    <w:rsid w:val="001F3364"/>
    <w:rsid w:val="001F59CA"/>
    <w:rsid w:val="00230486"/>
    <w:rsid w:val="0024103C"/>
    <w:rsid w:val="002640FE"/>
    <w:rsid w:val="00272B8A"/>
    <w:rsid w:val="00286CD5"/>
    <w:rsid w:val="002D58AC"/>
    <w:rsid w:val="003146A5"/>
    <w:rsid w:val="00365D36"/>
    <w:rsid w:val="00375998"/>
    <w:rsid w:val="003E1C9F"/>
    <w:rsid w:val="003F4F80"/>
    <w:rsid w:val="004334F4"/>
    <w:rsid w:val="004D402B"/>
    <w:rsid w:val="004E44F7"/>
    <w:rsid w:val="004E620F"/>
    <w:rsid w:val="00533713"/>
    <w:rsid w:val="00534A67"/>
    <w:rsid w:val="005E1E18"/>
    <w:rsid w:val="00636438"/>
    <w:rsid w:val="0065263D"/>
    <w:rsid w:val="006F6864"/>
    <w:rsid w:val="00704DAB"/>
    <w:rsid w:val="00757471"/>
    <w:rsid w:val="00853BF7"/>
    <w:rsid w:val="0087554C"/>
    <w:rsid w:val="008B6166"/>
    <w:rsid w:val="00902A31"/>
    <w:rsid w:val="00960163"/>
    <w:rsid w:val="009612A2"/>
    <w:rsid w:val="009D0932"/>
    <w:rsid w:val="00A76CB7"/>
    <w:rsid w:val="00A865D9"/>
    <w:rsid w:val="00B1232B"/>
    <w:rsid w:val="00B210D7"/>
    <w:rsid w:val="00B528D4"/>
    <w:rsid w:val="00B56DA4"/>
    <w:rsid w:val="00BE623B"/>
    <w:rsid w:val="00C3217D"/>
    <w:rsid w:val="00C42D9A"/>
    <w:rsid w:val="00CD2D80"/>
    <w:rsid w:val="00D10C83"/>
    <w:rsid w:val="00DC37F9"/>
    <w:rsid w:val="00DD4E4A"/>
    <w:rsid w:val="00DD7E74"/>
    <w:rsid w:val="00E138BF"/>
    <w:rsid w:val="00E23080"/>
    <w:rsid w:val="00E52765"/>
    <w:rsid w:val="00E575A6"/>
    <w:rsid w:val="00E77F1E"/>
    <w:rsid w:val="00EB30D6"/>
    <w:rsid w:val="00ED6FC8"/>
    <w:rsid w:val="00F15E54"/>
    <w:rsid w:val="00F25BF5"/>
    <w:rsid w:val="00F51DF1"/>
    <w:rsid w:val="00F6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B5CC"/>
  <w15:docId w15:val="{4F4762C0-53A3-449F-9623-39DF6EF1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normaltextrun">
    <w:name w:val="normaltextrun"/>
    <w:basedOn w:val="DefaultParagraphFont"/>
    <w:rsid w:val="00E138BF"/>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3"/>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uiPriority w:val="34"/>
    <w:qFormat/>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LFO25">
    <w:name w:val="LFO25"/>
    <w:rsid w:val="00E138BF"/>
    <w:pPr>
      <w:numPr>
        <w:numId w:val="13"/>
      </w:numPr>
    </w:pPr>
  </w:style>
  <w:style w:type="paragraph" w:styleId="NoSpacing">
    <w:name w:val="No Spacing"/>
    <w:uiPriority w:val="1"/>
    <w:qFormat/>
    <w:rsid w:val="006748A0"/>
    <w:pPr>
      <w:suppressAutoHyphens/>
    </w:pPr>
  </w:style>
  <w:style w:type="paragraph" w:styleId="NormalWeb">
    <w:name w:val="Normal (Web)"/>
    <w:basedOn w:val="Normal"/>
    <w:uiPriority w:val="99"/>
    <w:semiHidden/>
    <w:unhideWhenUsed/>
    <w:rsid w:val="009B7C35"/>
    <w:pPr>
      <w:suppressAutoHyphens w:val="0"/>
      <w:spacing w:before="100" w:beforeAutospacing="1" w:after="100" w:afterAutospacing="1" w:line="240" w:lineRule="auto"/>
    </w:pPr>
    <w:rPr>
      <w:rFonts w:ascii="Times New Roman" w:hAnsi="Times New Roman"/>
      <w:color w:val="auto"/>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character" w:styleId="UnresolvedMention">
    <w:name w:val="Unresolved Mention"/>
    <w:basedOn w:val="DefaultParagraphFont"/>
    <w:uiPriority w:val="99"/>
    <w:semiHidden/>
    <w:unhideWhenUsed/>
    <w:rsid w:val="001B6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039800">
      <w:bodyDiv w:val="1"/>
      <w:marLeft w:val="0"/>
      <w:marRight w:val="0"/>
      <w:marTop w:val="0"/>
      <w:marBottom w:val="0"/>
      <w:divBdr>
        <w:top w:val="none" w:sz="0" w:space="0" w:color="auto"/>
        <w:left w:val="none" w:sz="0" w:space="0" w:color="auto"/>
        <w:bottom w:val="none" w:sz="0" w:space="0" w:color="auto"/>
        <w:right w:val="none" w:sz="0" w:space="0" w:color="auto"/>
      </w:divBdr>
    </w:div>
    <w:div w:id="1041325896">
      <w:bodyDiv w:val="1"/>
      <w:marLeft w:val="0"/>
      <w:marRight w:val="0"/>
      <w:marTop w:val="0"/>
      <w:marBottom w:val="0"/>
      <w:divBdr>
        <w:top w:val="none" w:sz="0" w:space="0" w:color="auto"/>
        <w:left w:val="none" w:sz="0" w:space="0" w:color="auto"/>
        <w:bottom w:val="none" w:sz="0" w:space="0" w:color="auto"/>
        <w:right w:val="none" w:sz="0" w:space="0" w:color="auto"/>
      </w:divBdr>
    </w:div>
    <w:div w:id="1174954968">
      <w:bodyDiv w:val="1"/>
      <w:marLeft w:val="0"/>
      <w:marRight w:val="0"/>
      <w:marTop w:val="0"/>
      <w:marBottom w:val="0"/>
      <w:divBdr>
        <w:top w:val="none" w:sz="0" w:space="0" w:color="auto"/>
        <w:left w:val="none" w:sz="0" w:space="0" w:color="auto"/>
        <w:bottom w:val="none" w:sz="0" w:space="0" w:color="auto"/>
        <w:right w:val="none" w:sz="0" w:space="0" w:color="auto"/>
      </w:divBdr>
    </w:div>
    <w:div w:id="1194611201">
      <w:bodyDiv w:val="1"/>
      <w:marLeft w:val="0"/>
      <w:marRight w:val="0"/>
      <w:marTop w:val="0"/>
      <w:marBottom w:val="0"/>
      <w:divBdr>
        <w:top w:val="none" w:sz="0" w:space="0" w:color="auto"/>
        <w:left w:val="none" w:sz="0" w:space="0" w:color="auto"/>
        <w:bottom w:val="none" w:sz="0" w:space="0" w:color="auto"/>
        <w:right w:val="none" w:sz="0" w:space="0" w:color="auto"/>
      </w:divBdr>
    </w:div>
    <w:div w:id="1283347089">
      <w:bodyDiv w:val="1"/>
      <w:marLeft w:val="0"/>
      <w:marRight w:val="0"/>
      <w:marTop w:val="0"/>
      <w:marBottom w:val="0"/>
      <w:divBdr>
        <w:top w:val="none" w:sz="0" w:space="0" w:color="auto"/>
        <w:left w:val="none" w:sz="0" w:space="0" w:color="auto"/>
        <w:bottom w:val="none" w:sz="0" w:space="0" w:color="auto"/>
        <w:right w:val="none" w:sz="0" w:space="0" w:color="auto"/>
      </w:divBdr>
    </w:div>
    <w:div w:id="1293901768">
      <w:bodyDiv w:val="1"/>
      <w:marLeft w:val="0"/>
      <w:marRight w:val="0"/>
      <w:marTop w:val="0"/>
      <w:marBottom w:val="0"/>
      <w:divBdr>
        <w:top w:val="none" w:sz="0" w:space="0" w:color="auto"/>
        <w:left w:val="none" w:sz="0" w:space="0" w:color="auto"/>
        <w:bottom w:val="none" w:sz="0" w:space="0" w:color="auto"/>
        <w:right w:val="none" w:sz="0" w:space="0" w:color="auto"/>
      </w:divBdr>
    </w:div>
    <w:div w:id="1445229933">
      <w:bodyDiv w:val="1"/>
      <w:marLeft w:val="0"/>
      <w:marRight w:val="0"/>
      <w:marTop w:val="0"/>
      <w:marBottom w:val="0"/>
      <w:divBdr>
        <w:top w:val="none" w:sz="0" w:space="0" w:color="auto"/>
        <w:left w:val="none" w:sz="0" w:space="0" w:color="auto"/>
        <w:bottom w:val="none" w:sz="0" w:space="0" w:color="auto"/>
        <w:right w:val="none" w:sz="0" w:space="0" w:color="auto"/>
      </w:divBdr>
    </w:div>
    <w:div w:id="1543208215">
      <w:bodyDiv w:val="1"/>
      <w:marLeft w:val="0"/>
      <w:marRight w:val="0"/>
      <w:marTop w:val="0"/>
      <w:marBottom w:val="0"/>
      <w:divBdr>
        <w:top w:val="none" w:sz="0" w:space="0" w:color="auto"/>
        <w:left w:val="none" w:sz="0" w:space="0" w:color="auto"/>
        <w:bottom w:val="none" w:sz="0" w:space="0" w:color="auto"/>
        <w:right w:val="none" w:sz="0" w:space="0" w:color="auto"/>
      </w:divBdr>
    </w:div>
    <w:div w:id="1823497061">
      <w:bodyDiv w:val="1"/>
      <w:marLeft w:val="0"/>
      <w:marRight w:val="0"/>
      <w:marTop w:val="0"/>
      <w:marBottom w:val="0"/>
      <w:divBdr>
        <w:top w:val="none" w:sz="0" w:space="0" w:color="auto"/>
        <w:left w:val="none" w:sz="0" w:space="0" w:color="auto"/>
        <w:bottom w:val="none" w:sz="0" w:space="0" w:color="auto"/>
        <w:right w:val="none" w:sz="0" w:space="0" w:color="auto"/>
      </w:divBdr>
    </w:div>
    <w:div w:id="1827279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endowmentfoundation.org.uk/evidence-summaries/teaching-learning-toolkit/behaviour-interventions/" TargetMode="External"/><Relationship Id="rId18" Type="http://schemas.openxmlformats.org/officeDocument/2006/relationships/hyperlink" Target="https://educationendowmentfoundation.org.uk/education-evidence/teaching-learning-toolkit/teaching-assistant-intervention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nspcc.org.uk/keeping-children-safe/support-for-parents/coronavirus-supporting-children-special-educational-needs-disabilities/" TargetMode="External"/><Relationship Id="rId7" Type="http://schemas.openxmlformats.org/officeDocument/2006/relationships/footnotes" Target="footnotes.xml"/><Relationship Id="rId12" Type="http://schemas.openxmlformats.org/officeDocument/2006/relationships/hyperlink" Target="https://educationendowmentfoundation.org.uk/evidence-summaries/teaching-learning-toolkit/small-group-tuition/" TargetMode="External"/><Relationship Id="rId17" Type="http://schemas.openxmlformats.org/officeDocument/2006/relationships/hyperlink" Target="https://educationendowmentfoundation.org.uk/evidence-summaries/teaching-learning-toolkit/collaborative-learn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ubmed.ncbi.nlm.nih.gov/18298270/" TargetMode="External"/><Relationship Id="rId20" Type="http://schemas.openxmlformats.org/officeDocument/2006/relationships/hyperlink" Target="https://assets.publishing.service.gov.uk/government/uploads/system/uploads/attachment_data/file/277593/What_works_to_improve_wellbe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endowmentfoundation.org.uk/education-evidence/teaching-learning-toolkit/one-to-one-tuitio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277593/What_works_to_improve_wellbeing.pdf" TargetMode="External"/><Relationship Id="rId23" Type="http://schemas.openxmlformats.org/officeDocument/2006/relationships/hyperlink" Target="https://assets.publishing.service.gov.uk/government/uploads/system/uploads/attachment_data/file/277593/What_works_to_improve_wellbeing.pdf" TargetMode="External"/><Relationship Id="rId10" Type="http://schemas.openxmlformats.org/officeDocument/2006/relationships/hyperlink" Target="https://www.suttontrust.com/wp-content/uploads/2014/10/What-Makes-Great-Teaching-REPORT.pdf" TargetMode="External"/><Relationship Id="rId19" Type="http://schemas.openxmlformats.org/officeDocument/2006/relationships/hyperlink" Target="https://educationendowmentfoundation.org.uk/evidence-summaries/teaching-learning-toolkit/social-and-emotional-learning/" TargetMode="External"/><Relationship Id="rId4" Type="http://schemas.openxmlformats.org/officeDocument/2006/relationships/styles" Target="styles.xml"/><Relationship Id="rId9" Type="http://schemas.openxmlformats.org/officeDocument/2006/relationships/hyperlink" Target="https://educationendowmentfoundation.org.uk/the-tiered-model/1-high-quality-teaching/?utm_source=site&amp;utm_medium=search&amp;utm_campaign=site_search&amp;search_term=subject%20specific" TargetMode="External"/><Relationship Id="rId14" Type="http://schemas.openxmlformats.org/officeDocument/2006/relationships/hyperlink" Target="https://educationendowmentfoundation.org.uk/evidence-summaries/teaching-learning-toolkit/social-and-emotional-learning/" TargetMode="External"/><Relationship Id="rId22" Type="http://schemas.openxmlformats.org/officeDocument/2006/relationships/hyperlink" Target="https://educationendowmentfoundation.org.uk/evidence-summaries/teaching-learning-toolkit/parental-engage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0BJbRNslseZz3PwjeGB3CuMvdA==">AMUW2mXxaamjJuFOiiB1Hj7uXCqlggL8vuBvJQGzOVwf46sNZP3vnxVg7ZMaV8IKSU02tfrrWVCUN+h31i4apXBE0pLPD3JEQxdKpHauu8vnMpu5Ui03vQZemtyr3UuvbRNpqbRJqbIGfEv8Po8l5W4Drp5SOOw8Ik85OgqaWIGv6V+DnGeryQg1SRDaJDZTi9Admmx00Ve6</go:docsCustomData>
</go:gDocsCustomXmlDataStorage>
</file>

<file path=customXml/itemProps1.xml><?xml version="1.0" encoding="utf-8"?>
<ds:datastoreItem xmlns:ds="http://schemas.openxmlformats.org/officeDocument/2006/customXml" ds:itemID="{ECEFC924-DD77-48CB-BD48-2ADEFB8F804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Joanne Fairless</cp:lastModifiedBy>
  <cp:revision>3</cp:revision>
  <dcterms:created xsi:type="dcterms:W3CDTF">2022-11-21T15:45:00Z</dcterms:created>
  <dcterms:modified xsi:type="dcterms:W3CDTF">2022-12-05T13:16:00Z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