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3744232</wp:posOffset>
            </wp:positionH>
            <wp:positionV relativeFrom="paragraph">
              <wp:posOffset>91</wp:posOffset>
            </wp:positionV>
            <wp:extent cx="2339975" cy="2394585"/>
            <wp:effectExtent b="0" l="0" r="0" t="0"/>
            <wp:wrapSquare wrapText="bothSides" distB="0" distT="0" distL="114300" distR="114300"/>
            <wp:docPr descr="St Hugh's SEN School - Home | Facebook" id="42" name="image1.png"/>
            <a:graphic>
              <a:graphicData uri="http://schemas.openxmlformats.org/drawingml/2006/picture">
                <pic:pic>
                  <pic:nvPicPr>
                    <pic:cNvPr descr="St Hugh's SEN School - Home | Faceboo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94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St Hugh’s School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Pathway 2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Semi-Formal Curriculum LTP</w:t>
      </w:r>
    </w:p>
    <w:p w:rsidR="00000000" w:rsidDel="00000000" w:rsidP="00000000" w:rsidRDefault="00000000" w:rsidRPr="00000000" w14:paraId="0000000C">
      <w:pPr>
        <w:jc w:val="center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v.2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76" w:lineRule="auto"/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rPr>
              <w:rFonts w:ascii="Comic Sans MS" w:cs="Comic Sans MS" w:eastAsia="Comic Sans MS" w:hAnsi="Comic Sans MS"/>
              <w:b w:val="1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Five Year Topic Cycle</w:t>
            </w:r>
          </w:hyperlink>
          <w:hyperlink w:anchor="_heading=h.gjdgxs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rPr>
              <w:rFonts w:ascii="Comic Sans MS" w:cs="Comic Sans MS" w:eastAsia="Comic Sans MS" w:hAnsi="Comic Sans MS"/>
              <w:color w:val="000000"/>
            </w:rPr>
          </w:pPr>
          <w:hyperlink w:anchor="_heading=h.30j0zll"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Curriculum Areas</w:t>
            </w:r>
          </w:hyperlink>
          <w:hyperlink w:anchor="_heading=h.30j0zll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rPr>
              <w:rFonts w:ascii="Comic Sans MS" w:cs="Comic Sans MS" w:eastAsia="Comic Sans MS" w:hAnsi="Comic Sans MS"/>
              <w:color w:val="000000"/>
            </w:rPr>
          </w:pPr>
          <w:hyperlink w:anchor="_heading=h.1fob9te"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Long-Term Plan by Curriculum Area</w:t>
            </w:r>
          </w:hyperlink>
          <w:hyperlink w:anchor="_heading=h.1fob9te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3znysh7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Communication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2et92p0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Thinking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tyjcwt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Community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3dy6vkm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World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1t3h5sf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Body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4d34og8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My Creativity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rPr>
              <w:rFonts w:ascii="Comic Sans MS" w:cs="Comic Sans MS" w:eastAsia="Comic Sans MS" w:hAnsi="Comic Sans MS"/>
              <w:color w:val="000000"/>
            </w:rPr>
          </w:pPr>
          <w:hyperlink w:anchor="_heading=h.2s8eyo1"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Long-Term Plan by Cycle</w:t>
            </w:r>
          </w:hyperlink>
          <w:hyperlink w:anchor="_heading=h.2s8eyo1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17dp8vu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Cycle 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3rdcrjn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Cycle B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26in1rg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Cycle C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lnxbz9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Cycle D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15390"/>
            </w:tabs>
            <w:spacing w:before="120" w:lineRule="auto"/>
            <w:ind w:left="240" w:firstLine="0"/>
            <w:rPr>
              <w:rFonts w:ascii="Comic Sans MS" w:cs="Comic Sans MS" w:eastAsia="Comic Sans MS" w:hAnsi="Comic Sans MS"/>
              <w:color w:val="000000"/>
            </w:rPr>
          </w:pPr>
          <w:hyperlink w:anchor="_heading=h.35nkun2"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Cycle E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Five Year Topic Cycle</w:t>
      </w:r>
    </w:p>
    <w:p w:rsidR="00000000" w:rsidDel="00000000" w:rsidP="00000000" w:rsidRDefault="00000000" w:rsidRPr="00000000" w14:paraId="0000002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394"/>
        <w:gridCol w:w="4394"/>
        <w:gridCol w:w="4395"/>
        <w:tblGridChange w:id="0">
          <w:tblGrid>
            <w:gridCol w:w="2268"/>
            <w:gridCol w:w="4394"/>
            <w:gridCol w:w="4394"/>
            <w:gridCol w:w="43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 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Cycle A: 2022 - 23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Little People, Big Dreams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Magic of the Musicals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On the High Street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Cycle B: 2023 - 24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Nightmare Before Christmas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Love and Friendship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World Kitchen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Cycle C: 2024 - 25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Wonders of the Universe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Blue Planet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Health for Life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Cycle D: 2025 –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Fire and 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Life in Colour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Local Environment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1"/>
                <w:szCs w:val="21"/>
                <w:rtl w:val="0"/>
              </w:rPr>
              <w:t xml:space="preserve">Cycle E: 2026 - 27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Celebrations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Indian Spice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Secret Garden</w:t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Curriculum Areas</w:t>
      </w:r>
    </w:p>
    <w:p w:rsidR="00000000" w:rsidDel="00000000" w:rsidP="00000000" w:rsidRDefault="00000000" w:rsidRPr="00000000" w14:paraId="0000004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1806"/>
        <w:gridCol w:w="11426"/>
        <w:tblGridChange w:id="0">
          <w:tblGrid>
            <w:gridCol w:w="2158"/>
            <w:gridCol w:w="1806"/>
            <w:gridCol w:w="114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  <w:rtl w:val="0"/>
              </w:rPr>
              <w:t xml:space="preserve">Curriculum Area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  <w:rtl w:val="0"/>
              </w:rPr>
              <w:t xml:space="preserve">Linked Subjects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1"/>
                <w:szCs w:val="21"/>
                <w:rtl w:val="0"/>
              </w:rPr>
              <w:t xml:space="preserve">Ongoing knowledge and skills across all topics and taught each term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Sensory stories, communication sessions, shared reading, making requests, fine motor skills/mark making, attention autism, call and response and intensive interaction (where appropriate). Phonics, guided reading and handwriting. 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Reading and phonics schemes to be used (Bug Club, Twinkl Phonics, Scholastic) where appropriate.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Maths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St Hugh’s Number Fluency Programme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St Hugh’s Calculation Policy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World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Science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Working scientifically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Community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History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Awareness of own past. Discussion of events within the day to help with an understanding of the immediate past.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Geography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Community and immediate environment awareness. Understanding of place through movement around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Daily class gathering and celebration. Weekly whole key stage assembly.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Body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PSHE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Self-care and independence routines, choice making, forming relationships.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development activities linked to PAPs and functional skills. Therapy programmes including physiotherapy, rebound and hydrotherapy where applicable. 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Ongoing development of balance, gross motor skills and fine motor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My Creativity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Develop a range of art and design techniques using pattern, colour, texture, line, shape, form and space.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DT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and practical activities. Evaluations.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1"/>
                <w:szCs w:val="21"/>
                <w:rtl w:val="0"/>
              </w:rPr>
              <w:t xml:space="preserve">Music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Develop a range of skills through movement and music.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i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1"/>
          <w:szCs w:val="21"/>
          <w:rtl w:val="0"/>
        </w:rPr>
        <w:t xml:space="preserve">Computing will focus on the functional use of Computers and ICT and will run across all curriculum areas. </w:t>
      </w:r>
    </w:p>
    <w:p w:rsidR="00000000" w:rsidDel="00000000" w:rsidP="00000000" w:rsidRDefault="00000000" w:rsidRPr="00000000" w14:paraId="0000006D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Long-Term Plan by Curriculum Area </w:t>
      </w:r>
    </w:p>
    <w:p w:rsidR="00000000" w:rsidDel="00000000" w:rsidP="00000000" w:rsidRDefault="00000000" w:rsidRPr="00000000" w14:paraId="0000006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rPr>
          <w:sz w:val="21"/>
          <w:szCs w:val="21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My Communication </w:t>
      </w: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659"/>
        <w:gridCol w:w="4659"/>
        <w:gridCol w:w="4659"/>
        <w:tblGridChange w:id="0">
          <w:tblGrid>
            <w:gridCol w:w="1413"/>
            <w:gridCol w:w="4659"/>
            <w:gridCol w:w="4659"/>
            <w:gridCol w:w="46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Pete Wells Sensory Stories (Fiction)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recounts, labels, lists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Macbeth’s Witches (Fiction)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Pete Wells – A Christmas Carol (Fiction)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shopping lists, recipes, reviews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Journey into Space (Rhyming Multisensory Exploration – Fiction)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(Fiction / Non-Fiction)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Multi-Sensory Stories, e.g.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Sensory Tempest (Fiction)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shopping lists, recipes, instructions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(Fiction / Non-Fiction):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recounts, postcards, holidays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Multi-Sensory Stories (Non-Fiction / Fiction)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Holi (Rhyming Multisensory Exploration – 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cards, invitations, thank you letters, gift labels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postcards, shopping lists, recipes, reviews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Train Ride Through India (Rhyming Multisensory Exploration – Fiction)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Multi-Sensory Stories (Fiction / Non-Fiction)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Comic Sans MS" w:cs="Comic Sans MS" w:eastAsia="Comic Sans MS" w:hAnsi="Comic Sans MS"/>
          <w:i w:val="1"/>
          <w:color w:val="ff0000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sz w:val="21"/>
          <w:szCs w:val="21"/>
          <w:rtl w:val="0"/>
        </w:rPr>
        <w:t xml:space="preserve">NB the terms are split into two to represent different content areas and are not representative of a half-termly split. Teaching time and sequence is flexible dependent on the needs and interests of the students. </w:t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My Thinking</w:t>
      </w:r>
    </w:p>
    <w:p w:rsidR="00000000" w:rsidDel="00000000" w:rsidP="00000000" w:rsidRDefault="00000000" w:rsidRPr="00000000" w14:paraId="000000B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29"/>
        <w:gridCol w:w="2330"/>
        <w:gridCol w:w="2329"/>
        <w:gridCol w:w="2330"/>
        <w:gridCol w:w="2329"/>
        <w:gridCol w:w="2330"/>
        <w:tblGridChange w:id="0">
          <w:tblGrid>
            <w:gridCol w:w="1413"/>
            <w:gridCol w:w="2329"/>
            <w:gridCol w:w="2330"/>
            <w:gridCol w:w="2329"/>
            <w:gridCol w:w="2330"/>
            <w:gridCol w:w="2329"/>
            <w:gridCol w:w="2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Place Value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 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 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  <w:br w:type="textWrapping"/>
              <w:t xml:space="preserve">Statistics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 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 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 </w:t>
            </w:r>
          </w:p>
        </w:tc>
      </w:tr>
    </w:tbl>
    <w:p w:rsidR="00000000" w:rsidDel="00000000" w:rsidP="00000000" w:rsidRDefault="00000000" w:rsidRPr="00000000" w14:paraId="0000013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My Community</w:t>
      </w:r>
    </w:p>
    <w:p w:rsidR="00000000" w:rsidDel="00000000" w:rsidP="00000000" w:rsidRDefault="00000000" w:rsidRPr="00000000" w14:paraId="0000013B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29"/>
        <w:gridCol w:w="2330"/>
        <w:gridCol w:w="2329"/>
        <w:gridCol w:w="2330"/>
        <w:gridCol w:w="2329"/>
        <w:gridCol w:w="2330"/>
        <w:tblGridChange w:id="0">
          <w:tblGrid>
            <w:gridCol w:w="1413"/>
            <w:gridCol w:w="2329"/>
            <w:gridCol w:w="2330"/>
            <w:gridCol w:w="2329"/>
            <w:gridCol w:w="2330"/>
            <w:gridCol w:w="2329"/>
            <w:gridCol w:w="2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Historical Interpretation: familiar people in the past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and knowledge: to listen and engage with historical stories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Using and understanding sources: to engage with historical artefacts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 Festivals: Christmas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Organising and communicating ideas: personal activities and events in the past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Using and understanding sources: to engage with historical artefacts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and knowledge: to listen and engage with historical stories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Chronological understanding: differentiating between past and present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Celebration of other faiths: Holi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Historical interpretation: familiar people in the past / Using and understanding sources: to engage with historical artefacts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 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Places of Worship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Chronological understanding: differentiating between past and present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Organising and communicating ideas: personal activities and events in the past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 festivals: Christmas / Celebration of other faiths: Diwali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Celebration of other faiths: Hinduism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Christianity, Buddhism</w:t>
            </w:r>
          </w:p>
        </w:tc>
      </w:tr>
    </w:tbl>
    <w:p w:rsidR="00000000" w:rsidDel="00000000" w:rsidP="00000000" w:rsidRDefault="00000000" w:rsidRPr="00000000" w14:paraId="00000190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2"/>
        <w:rPr/>
      </w:pPr>
      <w:bookmarkStart w:colFirst="0" w:colLast="0" w:name="_heading=h.1ok8dkuiyuza" w:id="7"/>
      <w:bookmarkEnd w:id="7"/>
      <w:r w:rsidDel="00000000" w:rsidR="00000000" w:rsidRPr="00000000">
        <w:rPr>
          <w:rtl w:val="0"/>
        </w:rPr>
        <w:t xml:space="preserve">My World</w:t>
      </w:r>
    </w:p>
    <w:p w:rsidR="00000000" w:rsidDel="00000000" w:rsidP="00000000" w:rsidRDefault="00000000" w:rsidRPr="00000000" w14:paraId="0000019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29"/>
        <w:gridCol w:w="2330"/>
        <w:gridCol w:w="2329"/>
        <w:gridCol w:w="2330"/>
        <w:gridCol w:w="2329"/>
        <w:gridCol w:w="2330"/>
        <w:tblGridChange w:id="0">
          <w:tblGrid>
            <w:gridCol w:w="1413"/>
            <w:gridCol w:w="2329"/>
            <w:gridCol w:w="2330"/>
            <w:gridCol w:w="2329"/>
            <w:gridCol w:w="2330"/>
            <w:gridCol w:w="2329"/>
            <w:gridCol w:w="2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Forces, Motion and Magnets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Electricity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and Space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 / Magnets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Rocks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Seasons / Rocks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</w:t>
            </w:r>
          </w:p>
        </w:tc>
      </w:tr>
    </w:tbl>
    <w:p w:rsidR="00000000" w:rsidDel="00000000" w:rsidP="00000000" w:rsidRDefault="00000000" w:rsidRPr="00000000" w14:paraId="000001E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2"/>
        <w:rPr/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  <w:t xml:space="preserve">My Body</w:t>
      </w:r>
    </w:p>
    <w:p w:rsidR="00000000" w:rsidDel="00000000" w:rsidP="00000000" w:rsidRDefault="00000000" w:rsidRPr="00000000" w14:paraId="000001E8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29"/>
        <w:gridCol w:w="2330"/>
        <w:gridCol w:w="2329"/>
        <w:gridCol w:w="2330"/>
        <w:gridCol w:w="2329"/>
        <w:gridCol w:w="2330"/>
        <w:tblGridChange w:id="0">
          <w:tblGrid>
            <w:gridCol w:w="1413"/>
            <w:gridCol w:w="2329"/>
            <w:gridCol w:w="2330"/>
            <w:gridCol w:w="2329"/>
            <w:gridCol w:w="2330"/>
            <w:gridCol w:w="2329"/>
            <w:gridCol w:w="2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 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races, team games, orienteering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 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jumping, climbing and team work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 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 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 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 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 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 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 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  <w:br w:type="textWrapping"/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 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races, team games, orienteering</w:t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 </w:t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 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</w:t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 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races, team games, orienteering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</w:tc>
      </w:tr>
    </w:tbl>
    <w:p w:rsidR="00000000" w:rsidDel="00000000" w:rsidP="00000000" w:rsidRDefault="00000000" w:rsidRPr="00000000" w14:paraId="0000027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2"/>
        <w:rPr/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  <w:t xml:space="preserve">My Creativity</w:t>
      </w:r>
    </w:p>
    <w:p w:rsidR="00000000" w:rsidDel="00000000" w:rsidP="00000000" w:rsidRDefault="00000000" w:rsidRPr="00000000" w14:paraId="0000027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29"/>
        <w:gridCol w:w="2330"/>
        <w:gridCol w:w="2329"/>
        <w:gridCol w:w="2330"/>
        <w:gridCol w:w="2329"/>
        <w:gridCol w:w="2330"/>
        <w:tblGridChange w:id="0">
          <w:tblGrid>
            <w:gridCol w:w="1413"/>
            <w:gridCol w:w="2329"/>
            <w:gridCol w:w="2330"/>
            <w:gridCol w:w="2329"/>
            <w:gridCol w:w="2330"/>
            <w:gridCol w:w="2329"/>
            <w:gridCol w:w="2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A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2022 - 23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Portraits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Drama/Dance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Materials: Set and Costumes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 / Singing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 / Collage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Textiles (Bag)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B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2023 – 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 / Singing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Colour - Painting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Textiles 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(Tea-Towel)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 (clay)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C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2024 – 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Health for Life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 (Holst Planets)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Materials: Recycled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Automata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D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2025 – 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My Local Environment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Colour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Digital 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Woodwork (Bird Boxes)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Drawing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 E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2026 - 27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Printing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 / Singing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Line and Pattern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Woodwork (Planter)</w:t>
            </w:r>
          </w:p>
        </w:tc>
      </w:tr>
    </w:tbl>
    <w:p w:rsidR="00000000" w:rsidDel="00000000" w:rsidP="00000000" w:rsidRDefault="00000000" w:rsidRPr="00000000" w14:paraId="000002CA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Style w:val="Heading1"/>
        <w:rPr/>
      </w:pPr>
      <w:bookmarkStart w:colFirst="0" w:colLast="0" w:name="_heading=h.2s8eyo1" w:id="10"/>
      <w:bookmarkEnd w:id="10"/>
      <w:r w:rsidDel="00000000" w:rsidR="00000000" w:rsidRPr="00000000">
        <w:rPr>
          <w:rtl w:val="0"/>
        </w:rPr>
        <w:t xml:space="preserve">Long-Term Plan by Cycle 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Style w:val="Heading2"/>
        <w:rPr/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  <w:t xml:space="preserve">Cycle A 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254"/>
        <w:gridCol w:w="2255"/>
        <w:gridCol w:w="2256"/>
        <w:gridCol w:w="2256"/>
        <w:gridCol w:w="2256"/>
        <w:gridCol w:w="2257"/>
        <w:tblGridChange w:id="0">
          <w:tblGrid>
            <w:gridCol w:w="1856"/>
            <w:gridCol w:w="2254"/>
            <w:gridCol w:w="2255"/>
            <w:gridCol w:w="2256"/>
            <w:gridCol w:w="2256"/>
            <w:gridCol w:w="2256"/>
            <w:gridCol w:w="225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Little People Big Dreams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Magic of the Musicals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The High Street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Communication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Pete Wells Sensory Stories (Fiction)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</w:t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recounts, labels, lists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 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 </w:t>
              <w:br w:type="textWrapping"/>
              <w:t xml:space="preserve">Capacity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 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 </w:t>
              <w:br w:type="textWrapping"/>
              <w:t xml:space="preserve">Position and Direction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World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David Attenborough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 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Forces, Motion and Magnets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Historical Person of Choice</w:t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Historical Interpretation: familiar people in the past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and knowledge: to listen and engage with historical stories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 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Using and understanding sources: to engage with historical artefacts </w:t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Famous Athlete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</w:t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</w:t>
            </w:r>
          </w:p>
          <w:p w:rsidR="00000000" w:rsidDel="00000000" w:rsidP="00000000" w:rsidRDefault="00000000" w:rsidRPr="00000000" w14:paraId="000003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 </w:t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 </w:t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 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 </w:t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races and team games </w:t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32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Creativity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Frida Kahlo</w:t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Portraits 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Materials: Set and Costumes 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Dance/Singing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Sculpture/Collage </w:t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Textiles (Bag)</w:t>
            </w:r>
          </w:p>
        </w:tc>
      </w:tr>
    </w:tbl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Style w:val="Heading2"/>
        <w:rPr/>
      </w:pPr>
      <w:bookmarkStart w:colFirst="0" w:colLast="0" w:name="_heading=h.3rdcrjn" w:id="12"/>
      <w:bookmarkEnd w:id="12"/>
      <w:r w:rsidDel="00000000" w:rsidR="00000000" w:rsidRPr="00000000">
        <w:rPr>
          <w:rtl w:val="0"/>
        </w:rPr>
        <w:t xml:space="preserve">Cycle B 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254"/>
        <w:gridCol w:w="2255"/>
        <w:gridCol w:w="2256"/>
        <w:gridCol w:w="2256"/>
        <w:gridCol w:w="2256"/>
        <w:gridCol w:w="2257"/>
        <w:tblGridChange w:id="0">
          <w:tblGrid>
            <w:gridCol w:w="1856"/>
            <w:gridCol w:w="2254"/>
            <w:gridCol w:w="2255"/>
            <w:gridCol w:w="2256"/>
            <w:gridCol w:w="2256"/>
            <w:gridCol w:w="2256"/>
            <w:gridCol w:w="22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2023-24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Nightmare Before Christmas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Love and Friendship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World Kitchen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Communication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Macbeth’s Witches (Fiction) </w:t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Pete Wells – A Christmas Carol (Fiction)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shopping lists, recipes, reviews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35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 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 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 </w:t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 Festivals: Christmas</w:t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 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Organising and communicating ideas: personal activities and events in the past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Using and understanding sources: to engage with historical artefacts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Electricity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 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</w:t>
            </w:r>
          </w:p>
          <w:p w:rsidR="00000000" w:rsidDel="00000000" w:rsidP="00000000" w:rsidRDefault="00000000" w:rsidRPr="00000000" w14:paraId="0000037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37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jumping, climbing and team work</w:t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 </w:t>
            </w:r>
          </w:p>
          <w:p w:rsidR="00000000" w:rsidDel="00000000" w:rsidP="00000000" w:rsidRDefault="00000000" w:rsidRPr="00000000" w14:paraId="0000038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 </w:t>
            </w:r>
          </w:p>
          <w:p w:rsidR="00000000" w:rsidDel="00000000" w:rsidP="00000000" w:rsidRDefault="00000000" w:rsidRPr="00000000" w14:paraId="0000038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Creativity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 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 / Singing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Colour - Painting</w:t>
            </w:r>
          </w:p>
          <w:p w:rsidR="00000000" w:rsidDel="00000000" w:rsidP="00000000" w:rsidRDefault="00000000" w:rsidRPr="00000000" w14:paraId="000003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Textiles (Tea-Towel)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 (clay) </w:t>
            </w:r>
          </w:p>
        </w:tc>
      </w:tr>
    </w:tbl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pStyle w:val="Heading2"/>
        <w:rPr/>
      </w:pPr>
      <w:bookmarkStart w:colFirst="0" w:colLast="0" w:name="_heading=h.26in1rg" w:id="13"/>
      <w:bookmarkEnd w:id="13"/>
      <w:r w:rsidDel="00000000" w:rsidR="00000000" w:rsidRPr="00000000">
        <w:rPr>
          <w:rtl w:val="0"/>
        </w:rPr>
        <w:t xml:space="preserve">Cycle C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254"/>
        <w:gridCol w:w="2255"/>
        <w:gridCol w:w="2256"/>
        <w:gridCol w:w="2256"/>
        <w:gridCol w:w="2256"/>
        <w:gridCol w:w="2257"/>
        <w:tblGridChange w:id="0">
          <w:tblGrid>
            <w:gridCol w:w="1856"/>
            <w:gridCol w:w="2254"/>
            <w:gridCol w:w="2255"/>
            <w:gridCol w:w="2256"/>
            <w:gridCol w:w="2256"/>
            <w:gridCol w:w="2256"/>
            <w:gridCol w:w="22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2024-25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Wonders of the Universe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Blue Planet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Health for Life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Communication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Journey into Space (Rhyming Multisensory Exploration – Fiction)</w:t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(Fiction / Non-Fiction)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Sensory Tempest (Fiction)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</w:t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shopping lists, recipes, instructions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 </w:t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3C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3C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  <w:br w:type="textWrapping"/>
              <w:t xml:space="preserve">Statistics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and knowledge: to listen and engage with historical stories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Events in their own and families’ lives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Chronological understanding: differentiating between past and present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Earth and Space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Seasons / Rocks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 / Magnets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 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 </w:t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 </w:t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3E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3E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3E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</w:t>
            </w:r>
          </w:p>
          <w:p w:rsidR="00000000" w:rsidDel="00000000" w:rsidP="00000000" w:rsidRDefault="00000000" w:rsidRPr="00000000" w14:paraId="000003E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3E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Creativity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</w:t>
            </w:r>
          </w:p>
          <w:p w:rsidR="00000000" w:rsidDel="00000000" w:rsidP="00000000" w:rsidRDefault="00000000" w:rsidRPr="00000000" w14:paraId="000003E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 (Holst Planets)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Materials: Recycled Art</w:t>
            </w:r>
          </w:p>
          <w:p w:rsidR="00000000" w:rsidDel="00000000" w:rsidP="00000000" w:rsidRDefault="00000000" w:rsidRPr="00000000" w14:paraId="000003F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Automata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Drama</w:t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Sculpture</w:t>
            </w:r>
          </w:p>
        </w:tc>
      </w:tr>
    </w:tbl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pStyle w:val="Heading2"/>
        <w:rPr/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  <w:t xml:space="preserve">Cycle D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254"/>
        <w:gridCol w:w="2255"/>
        <w:gridCol w:w="2256"/>
        <w:gridCol w:w="2256"/>
        <w:gridCol w:w="2256"/>
        <w:gridCol w:w="2257"/>
        <w:tblGridChange w:id="0">
          <w:tblGrid>
            <w:gridCol w:w="1856"/>
            <w:gridCol w:w="2254"/>
            <w:gridCol w:w="2255"/>
            <w:gridCol w:w="2256"/>
            <w:gridCol w:w="2256"/>
            <w:gridCol w:w="2256"/>
            <w:gridCol w:w="22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2025-26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Fire and 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Life in Colour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My Local Environment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Communication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(Fiction / Non-Fiction): </w:t>
            </w:r>
          </w:p>
          <w:p w:rsidR="00000000" w:rsidDel="00000000" w:rsidP="00000000" w:rsidRDefault="00000000" w:rsidRPr="00000000" w14:paraId="0000040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recounts, postcards, holidays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Multi-Sensory Stories (Non-Fiction / Fiction)</w:t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Holi (Rhyming Multisensory Exploration – 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Making Own Books (Non-Fiction)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41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4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4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4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  <w:br w:type="textWrapping"/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4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4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environments and how they differ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Celebration of other faiths: Holi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Historical interpretation: familiar people in the past / Using and understanding sources: to engage with historical artefacts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Chronological understanding: differentiating between past and present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Rocks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</w:t>
            </w:r>
          </w:p>
          <w:p w:rsidR="00000000" w:rsidDel="00000000" w:rsidP="00000000" w:rsidRDefault="00000000" w:rsidRPr="00000000" w14:paraId="000004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</w:t>
            </w:r>
          </w:p>
          <w:p w:rsidR="00000000" w:rsidDel="00000000" w:rsidP="00000000" w:rsidRDefault="00000000" w:rsidRPr="00000000" w14:paraId="0000043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 </w:t>
            </w:r>
          </w:p>
          <w:p w:rsidR="00000000" w:rsidDel="00000000" w:rsidP="00000000" w:rsidRDefault="00000000" w:rsidRPr="00000000" w14:paraId="0000043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43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 </w:t>
            </w:r>
          </w:p>
          <w:p w:rsidR="00000000" w:rsidDel="00000000" w:rsidP="00000000" w:rsidRDefault="00000000" w:rsidRPr="00000000" w14:paraId="0000043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Fine Motor Skills </w:t>
              <w:br w:type="textWrapping"/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43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 </w:t>
            </w:r>
          </w:p>
          <w:p w:rsidR="00000000" w:rsidDel="00000000" w:rsidP="00000000" w:rsidRDefault="00000000" w:rsidRPr="00000000" w14:paraId="0000043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43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</w:t>
            </w:r>
          </w:p>
          <w:p w:rsidR="00000000" w:rsidDel="00000000" w:rsidP="00000000" w:rsidRDefault="00000000" w:rsidRPr="00000000" w14:paraId="0000043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 </w:t>
            </w:r>
          </w:p>
          <w:p w:rsidR="00000000" w:rsidDel="00000000" w:rsidP="00000000" w:rsidRDefault="00000000" w:rsidRPr="00000000" w14:paraId="0000044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</w:t>
            </w:r>
          </w:p>
        </w:tc>
      </w:tr>
      <w:tr>
        <w:trPr>
          <w:cantSplit w:val="0"/>
          <w:trHeight w:val="992.4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Creativity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</w:t>
            </w:r>
          </w:p>
          <w:p w:rsidR="00000000" w:rsidDel="00000000" w:rsidP="00000000" w:rsidRDefault="00000000" w:rsidRPr="00000000" w14:paraId="0000044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Colour</w:t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Digital Media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Woodwork (Bird Boxes)</w:t>
            </w:r>
          </w:p>
          <w:p w:rsidR="00000000" w:rsidDel="00000000" w:rsidP="00000000" w:rsidRDefault="00000000" w:rsidRPr="00000000" w14:paraId="0000044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Drawing</w:t>
            </w:r>
          </w:p>
        </w:tc>
      </w:tr>
    </w:tbl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Style w:val="Heading2"/>
        <w:rPr/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  <w:t xml:space="preserve">Cycle E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6"/>
        <w:gridCol w:w="2254"/>
        <w:gridCol w:w="2255"/>
        <w:gridCol w:w="2256"/>
        <w:gridCol w:w="2256"/>
        <w:gridCol w:w="2256"/>
        <w:gridCol w:w="2257"/>
        <w:tblGridChange w:id="0">
          <w:tblGrid>
            <w:gridCol w:w="1856"/>
            <w:gridCol w:w="2254"/>
            <w:gridCol w:w="2255"/>
            <w:gridCol w:w="2256"/>
            <w:gridCol w:w="2256"/>
            <w:gridCol w:w="2256"/>
            <w:gridCol w:w="22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2026-27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Celebrations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Indian Spice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Secret Garden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Communication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cards, invitations, thank you letters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a Purpose (Non-Fiction): </w:t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postcards, shopping lists, recipes, reviews</w:t>
            </w:r>
          </w:p>
          <w:p w:rsidR="00000000" w:rsidDel="00000000" w:rsidP="00000000" w:rsidRDefault="00000000" w:rsidRPr="00000000" w14:paraId="0000046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Train Ride Through India (Rhyming Multisensory Exploration – Fiction)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Multi-Sensory Stories (Fiction / Non-Fiction)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Thinking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Weight </w:t>
            </w:r>
          </w:p>
          <w:p w:rsidR="00000000" w:rsidDel="00000000" w:rsidP="00000000" w:rsidRDefault="00000000" w:rsidRPr="00000000" w14:paraId="0000047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Shape </w:t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 </w:t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Calculations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Organising and communicating ideas: personal activities and events in the past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 festivals: Christmas / Celebration of other faiths: Diwali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Similarities and differences between places and communities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Celebration of other faiths: Hinduism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Features of their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Religious Stories: Christianity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Sound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Living things and their habitats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Body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jumping and climbing</w:t>
            </w:r>
          </w:p>
          <w:p w:rsidR="00000000" w:rsidDel="00000000" w:rsidP="00000000" w:rsidRDefault="00000000" w:rsidRPr="00000000" w14:paraId="000004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Movement and Dance </w:t>
            </w:r>
          </w:p>
          <w:p w:rsidR="00000000" w:rsidDel="00000000" w:rsidP="00000000" w:rsidRDefault="00000000" w:rsidRPr="00000000" w14:paraId="0000049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49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49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Families</w:t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Friendships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Gross Motor Actions: ball skills </w:t>
            </w:r>
          </w:p>
          <w:p w:rsidR="00000000" w:rsidDel="00000000" w:rsidP="00000000" w:rsidRDefault="00000000" w:rsidRPr="00000000" w14:paraId="0000049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Keeping Safe </w:t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Hygiene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Summer Sports: </w:t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races and team games</w:t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49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49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Feelings, Behaviour and Morals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Creativity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Printing</w:t>
            </w:r>
          </w:p>
          <w:p w:rsidR="00000000" w:rsidDel="00000000" w:rsidP="00000000" w:rsidRDefault="00000000" w:rsidRPr="00000000" w14:paraId="000004A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 / Singing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Expression: Line and Pattern</w:t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Performance: Dance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Media and Materials</w:t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Design: Woodwork (Planter)</w:t>
            </w:r>
          </w:p>
        </w:tc>
      </w:tr>
    </w:tbl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1900" w:w="16840" w:orient="landscape"/>
      <w:pgMar w:bottom="642" w:top="425.1968503937008" w:left="720" w:right="72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Fonts w:ascii="Comic Sans MS" w:cs="Comic Sans MS" w:eastAsia="Comic Sans MS" w:hAnsi="Comic Sans M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omic Sans MS" w:cs="Comic Sans MS" w:eastAsia="Comic Sans MS" w:hAnsi="Comic Sans MS"/>
      <w:b w:val="1"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omic Sans MS" w:cs="Comic Sans MS" w:eastAsia="Comic Sans MS" w:hAnsi="Comic Sans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90626"/>
    <w:pPr>
      <w:keepNext w:val="1"/>
      <w:keepLines w:val="1"/>
      <w:spacing w:before="240"/>
      <w:outlineLvl w:val="0"/>
    </w:pPr>
    <w:rPr>
      <w:rFonts w:ascii="Comic Sans MS" w:hAnsi="Comic Sans MS" w:cstheme="majorBidi" w:eastAsiaTheme="majorEastAsia"/>
      <w:b w:val="1"/>
      <w:bCs w:val="1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90626"/>
    <w:pPr>
      <w:keepNext w:val="1"/>
      <w:keepLines w:val="1"/>
      <w:spacing w:before="40"/>
      <w:outlineLvl w:val="1"/>
    </w:pPr>
    <w:rPr>
      <w:rFonts w:ascii="Comic Sans MS" w:hAnsi="Comic Sans MS" w:cstheme="majorBidi" w:eastAsiaTheme="majorEastAsia"/>
      <w:b w:val="1"/>
      <w:bCs w:val="1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10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946D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46D1"/>
  </w:style>
  <w:style w:type="paragraph" w:styleId="Footer">
    <w:name w:val="footer"/>
    <w:basedOn w:val="Normal"/>
    <w:link w:val="FooterChar"/>
    <w:uiPriority w:val="99"/>
    <w:unhideWhenUsed w:val="1"/>
    <w:rsid w:val="00D946D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46D1"/>
  </w:style>
  <w:style w:type="character" w:styleId="PageNumber">
    <w:name w:val="page number"/>
    <w:basedOn w:val="DefaultParagraphFont"/>
    <w:uiPriority w:val="99"/>
    <w:semiHidden w:val="1"/>
    <w:unhideWhenUsed w:val="1"/>
    <w:rsid w:val="00D946D1"/>
  </w:style>
  <w:style w:type="character" w:styleId="Heading1Char" w:customStyle="1">
    <w:name w:val="Heading 1 Char"/>
    <w:basedOn w:val="DefaultParagraphFont"/>
    <w:link w:val="Heading1"/>
    <w:uiPriority w:val="9"/>
    <w:rsid w:val="00C90626"/>
    <w:rPr>
      <w:rFonts w:ascii="Comic Sans MS" w:hAnsi="Comic Sans MS" w:cstheme="majorBidi" w:eastAsiaTheme="majorEastAsia"/>
      <w:b w:val="1"/>
      <w:bCs w:val="1"/>
      <w:color w:val="000000" w:themeColor="text1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90626"/>
    <w:pPr>
      <w:spacing w:before="480" w:line="276" w:lineRule="auto"/>
      <w:outlineLvl w:val="9"/>
    </w:pPr>
    <w:rPr>
      <w:b w:val="0"/>
      <w:bCs w:val="0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231927"/>
    <w:pPr>
      <w:tabs>
        <w:tab w:val="right" w:leader="dot" w:pos="15390"/>
      </w:tabs>
      <w:spacing w:before="120"/>
    </w:pPr>
    <w:rPr>
      <w:rFonts w:ascii="Comic Sans MS" w:hAnsi="Comic Sans MS" w:cstheme="minorHAnsi"/>
      <w:noProof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C90626"/>
    <w:pPr>
      <w:spacing w:before="120"/>
      <w:ind w:left="240"/>
    </w:pPr>
    <w:rPr>
      <w:rFonts w:cstheme="minorHAnsi"/>
      <w:b w:val="1"/>
      <w:bCs w:val="1"/>
      <w:sz w:val="22"/>
      <w:szCs w:val="22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C9062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C9062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C9062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C9062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C9062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C9062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C90626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C90626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90626"/>
    <w:rPr>
      <w:rFonts w:ascii="Comic Sans MS" w:hAnsi="Comic Sans MS" w:cstheme="majorBidi" w:eastAsiaTheme="majorEastAsia"/>
      <w:b w:val="1"/>
      <w:bCs w:val="1"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9B0nsR/IYLtxAO7FSnSwnRctA==">AMUW2mWJrMrLdK9ZdigpWvbCXUdTuhosn3YAzpUttXkRslyfrNK/iFLz4QOZJXHijBJ6XjAVKaOai617D6kLCOi5evM2BxahZlUpfEPv4/2H1t9gherK0yuKbGiCUBkUDr9oj74bXn5hGd4ogIqYezx968fSNYvghtNjPw4dOIZxrEV1leIe+1SsUM0J0/Md8y+Fq5dwPLa4ASTIkcLSc1cuvh281Owg1wSxvYza9plOl7Y0u0YZaNMWLjNKYTCel6jaXxNqM730JMPYwkmysUVr5Z+sFQcugaAbppOLb8Kr4sOwOh6elE2WqjmmpDPzN4sHEwZhvluDYBNEFHnOopfYLSx9IRNb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2022-04-14T22:35:00Z</dcterms:created>
  <dc:creator>Thomas Brunt</dc:creator>
</cp:coreProperties>
</file>